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D9" w:rsidRPr="00FB634F" w:rsidRDefault="008E62D9" w:rsidP="00813FDA">
      <w:pPr>
        <w:rPr>
          <w:b/>
        </w:rPr>
      </w:pPr>
      <w:r w:rsidRPr="00FB634F">
        <w:rPr>
          <w:b/>
        </w:rPr>
        <w:t>Краткое резюме: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0"/>
        <w:gridCol w:w="7513"/>
      </w:tblGrid>
      <w:tr w:rsidR="008E62D9" w:rsidRPr="00EE327D" w:rsidTr="008752CD">
        <w:tc>
          <w:tcPr>
            <w:tcW w:w="2410" w:type="dxa"/>
          </w:tcPr>
          <w:p w:rsidR="008E62D9" w:rsidRPr="00EE327D" w:rsidRDefault="008E62D9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7513" w:type="dxa"/>
          </w:tcPr>
          <w:p w:rsidR="008E62D9" w:rsidRPr="00EE327D" w:rsidRDefault="008E62D9" w:rsidP="008752C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E327D">
              <w:rPr>
                <w:rStyle w:val="s0"/>
                <w:b w:val="0"/>
                <w:sz w:val="24"/>
                <w:szCs w:val="24"/>
                <w:lang w:val="kk-KZ"/>
              </w:rPr>
              <w:t>Медицинская технология «Лечение пациентов с дегенеративно-дистрофическими заболеваниями суставов плазмой, обогащенной тромбоцитами» предлагаемая Заявителем к применению на территории Республики Казахстан в рамках ГОБМП в качестве СМП или ВТМУ</w:t>
            </w:r>
          </w:p>
        </w:tc>
      </w:tr>
      <w:tr w:rsidR="008E62D9" w:rsidRPr="00EE327D" w:rsidTr="008752CD">
        <w:tc>
          <w:tcPr>
            <w:tcW w:w="2410" w:type="dxa"/>
          </w:tcPr>
          <w:p w:rsidR="008E62D9" w:rsidRPr="00EE327D" w:rsidRDefault="008E62D9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7513" w:type="dxa"/>
          </w:tcPr>
          <w:p w:rsidR="008E62D9" w:rsidRPr="00EE327D" w:rsidRDefault="008E62D9" w:rsidP="008752C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327D">
              <w:rPr>
                <w:rFonts w:ascii="Times New Roman" w:hAnsi="Times New Roman"/>
                <w:sz w:val="24"/>
                <w:szCs w:val="24"/>
              </w:rPr>
              <w:t>КазНИИТО</w:t>
            </w:r>
            <w:proofErr w:type="spellEnd"/>
          </w:p>
        </w:tc>
      </w:tr>
      <w:tr w:rsidR="008E62D9" w:rsidRPr="00EE327D" w:rsidTr="008752CD">
        <w:tc>
          <w:tcPr>
            <w:tcW w:w="2410" w:type="dxa"/>
          </w:tcPr>
          <w:p w:rsidR="008E62D9" w:rsidRPr="00EE327D" w:rsidRDefault="00BC2547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Заявленные п</w:t>
            </w:r>
            <w:r w:rsidR="008E62D9" w:rsidRPr="00EE327D">
              <w:rPr>
                <w:rFonts w:ascii="Times New Roman" w:hAnsi="Times New Roman"/>
                <w:sz w:val="24"/>
                <w:szCs w:val="24"/>
              </w:rPr>
              <w:t>оказани</w:t>
            </w:r>
            <w:r w:rsidRPr="00EE327D">
              <w:rPr>
                <w:rFonts w:ascii="Times New Roman" w:hAnsi="Times New Roman"/>
                <w:sz w:val="24"/>
                <w:szCs w:val="24"/>
              </w:rPr>
              <w:t>я</w:t>
            </w:r>
            <w:r w:rsidR="008E62D9" w:rsidRPr="00EE327D">
              <w:rPr>
                <w:rFonts w:ascii="Times New Roman" w:hAnsi="Times New Roman"/>
                <w:sz w:val="24"/>
                <w:szCs w:val="24"/>
              </w:rPr>
              <w:t xml:space="preserve"> к применению</w:t>
            </w:r>
          </w:p>
        </w:tc>
        <w:tc>
          <w:tcPr>
            <w:tcW w:w="7513" w:type="dxa"/>
          </w:tcPr>
          <w:p w:rsidR="008E62D9" w:rsidRPr="00EE327D" w:rsidRDefault="008E62D9" w:rsidP="008752C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Дегенеративно-дистрофические заболевания суставов</w:t>
            </w:r>
          </w:p>
        </w:tc>
      </w:tr>
      <w:tr w:rsidR="008E62D9" w:rsidRPr="00EE327D" w:rsidTr="008752CD">
        <w:tc>
          <w:tcPr>
            <w:tcW w:w="2410" w:type="dxa"/>
          </w:tcPr>
          <w:p w:rsidR="008E62D9" w:rsidRPr="00EE327D" w:rsidRDefault="00BC2547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Компараторы</w:t>
            </w:r>
            <w:r w:rsidR="008E62D9" w:rsidRPr="00EE327D">
              <w:rPr>
                <w:rFonts w:ascii="Times New Roman" w:hAnsi="Times New Roman"/>
                <w:sz w:val="24"/>
                <w:szCs w:val="24"/>
              </w:rPr>
              <w:t>, применяемые в РК</w:t>
            </w:r>
          </w:p>
        </w:tc>
        <w:tc>
          <w:tcPr>
            <w:tcW w:w="7513" w:type="dxa"/>
          </w:tcPr>
          <w:p w:rsidR="004E7620" w:rsidRPr="00EE327D" w:rsidRDefault="004E7620" w:rsidP="008752C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Прием НПВС</w:t>
            </w:r>
          </w:p>
          <w:p w:rsidR="008E62D9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Интрасуставное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введение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гиалуроновой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кислоты (IA-HA)</w:t>
            </w:r>
          </w:p>
          <w:p w:rsidR="00813FDA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Интрасуставное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введение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глюкокортикостероидов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IA-corticosteroids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</w:tr>
      <w:tr w:rsidR="008E62D9" w:rsidRPr="00EE327D" w:rsidTr="008752CD">
        <w:tc>
          <w:tcPr>
            <w:tcW w:w="2410" w:type="dxa"/>
          </w:tcPr>
          <w:p w:rsidR="008E62D9" w:rsidRPr="00EE327D" w:rsidRDefault="008E62D9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 xml:space="preserve">Краткое описание, предварительная стоимость </w:t>
            </w:r>
          </w:p>
        </w:tc>
        <w:tc>
          <w:tcPr>
            <w:tcW w:w="7513" w:type="dxa"/>
          </w:tcPr>
          <w:p w:rsidR="008E62D9" w:rsidRPr="00EE327D" w:rsidRDefault="00ED65CE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Обогащение тромбоцитов в устройстве из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антикоагулированной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крови путем центрифугирования и элиминации избыточной плазмы. Выход тромбоцитов обычно составляет 50-75%. </w:t>
            </w:r>
            <w:proofErr w:type="spellStart"/>
            <w:r w:rsidR="008E62D9" w:rsidRPr="00EE327D">
              <w:rPr>
                <w:rFonts w:ascii="Times New Roman" w:eastAsia="Calibri" w:hAnsi="Times New Roman"/>
                <w:sz w:val="24"/>
                <w:szCs w:val="24"/>
              </w:rPr>
              <w:t>Интрасуставное</w:t>
            </w:r>
            <w:proofErr w:type="spellEnd"/>
            <w:r w:rsidR="008E62D9"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введение (IA-PRP)</w:t>
            </w:r>
            <w:r w:rsidRPr="00EE327D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4F7206" w:rsidRPr="00EE327D" w:rsidRDefault="004F7206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>Необходимое материально-техническое оснащение</w:t>
            </w:r>
            <w:r w:rsidR="00CC1576" w:rsidRPr="00EE327D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:rsidR="004F7206" w:rsidRPr="00EE327D" w:rsidRDefault="004F7206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Система подготовки препарата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аутологич</w:t>
            </w:r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>ной</w:t>
            </w:r>
            <w:proofErr w:type="spellEnd"/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богатой тромбоцитами плазмы, содержащая </w:t>
            </w:r>
            <w:proofErr w:type="spellStart"/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>тиксотропный</w:t>
            </w:r>
            <w:proofErr w:type="spellEnd"/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гель и антикоагулянт (</w:t>
            </w:r>
            <w:proofErr w:type="spellStart"/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>инфузионный</w:t>
            </w:r>
            <w:proofErr w:type="spellEnd"/>
            <w:r w:rsidR="002A4D71"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гепарин). С</w:t>
            </w:r>
            <w:r w:rsidRPr="00EE327D">
              <w:rPr>
                <w:rFonts w:ascii="Times New Roman" w:eastAsia="Calibri" w:hAnsi="Times New Roman"/>
                <w:sz w:val="24"/>
                <w:szCs w:val="24"/>
              </w:rPr>
              <w:t>тоимость системы = 45000 тенге</w:t>
            </w:r>
          </w:p>
          <w:p w:rsidR="004F7206" w:rsidRPr="00EE327D" w:rsidRDefault="004F7206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>Центрифуга 3500- 4000 оборотов</w:t>
            </w:r>
          </w:p>
          <w:p w:rsidR="008E62D9" w:rsidRPr="00EE327D" w:rsidRDefault="004F7206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>Шприц 5,0 мл</w:t>
            </w:r>
          </w:p>
        </w:tc>
      </w:tr>
      <w:tr w:rsidR="008E62D9" w:rsidRPr="00EE327D" w:rsidTr="008752CD">
        <w:tc>
          <w:tcPr>
            <w:tcW w:w="2410" w:type="dxa"/>
          </w:tcPr>
          <w:p w:rsidR="008E62D9" w:rsidRPr="00EE327D" w:rsidRDefault="008E62D9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Специалисты/ Персонал/ Условия для проведения вмешательства</w:t>
            </w:r>
          </w:p>
        </w:tc>
        <w:tc>
          <w:tcPr>
            <w:tcW w:w="7513" w:type="dxa"/>
          </w:tcPr>
          <w:p w:rsidR="008E62D9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>Заявителем указывается, что РГП на ПХВ «Научно-исследовательский институт травматологии и ортопедии» обладает всеми необходимыми условиями и оборудованием для проведения данного вида лечения дегенеративно-дистрофических заболеваний суставов:</w:t>
            </w:r>
          </w:p>
          <w:p w:rsidR="008E62D9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1) 7 клинических отделений, занимающихся проблемой лечения дегенеративно-дистрофических заболеваний суставов, в том числе: одно терапевтическое, два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артроскопических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и четыре отделения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эндопротезирования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. В отделениях трудится 10 кандидатов медицинских наук, 10 врачей высшей квалификационной категории. </w:t>
            </w:r>
          </w:p>
          <w:p w:rsidR="00813FDA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2) на базе РГП на ПХВ «НИИТО» имеется лабораторное оборудование, необходимое для получения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стромально-сосудистой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фракции из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липоаспирата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- Центрифуга (производство США) регистрационного номера нет - разовый ввоз.</w:t>
            </w:r>
          </w:p>
          <w:p w:rsidR="008E62D9" w:rsidRPr="00EE327D" w:rsidRDefault="008E62D9" w:rsidP="008752CD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3) Расходные материалы для одного пациента: одноразовый сет для получения препарата </w:t>
            </w:r>
            <w:proofErr w:type="spellStart"/>
            <w:r w:rsidRPr="00EE327D">
              <w:rPr>
                <w:rFonts w:ascii="Times New Roman" w:eastAsia="Calibri" w:hAnsi="Times New Roman"/>
                <w:sz w:val="24"/>
                <w:szCs w:val="24"/>
              </w:rPr>
              <w:t>Tropocells</w:t>
            </w:r>
            <w:proofErr w:type="spellEnd"/>
            <w:r w:rsidRPr="00EE327D">
              <w:rPr>
                <w:rFonts w:ascii="Times New Roman" w:eastAsia="Calibri" w:hAnsi="Times New Roman"/>
                <w:sz w:val="24"/>
                <w:szCs w:val="24"/>
              </w:rPr>
              <w:t xml:space="preserve"> (Израиль). Регистрационный номер: РК-ИМН-5№010271 от 21.08.2012.</w:t>
            </w:r>
          </w:p>
        </w:tc>
      </w:tr>
      <w:tr w:rsidR="008E62D9" w:rsidRPr="00EE327D" w:rsidTr="008752CD">
        <w:trPr>
          <w:trHeight w:val="346"/>
        </w:trPr>
        <w:tc>
          <w:tcPr>
            <w:tcW w:w="2410" w:type="dxa"/>
          </w:tcPr>
          <w:p w:rsidR="008E62D9" w:rsidRPr="00EE327D" w:rsidRDefault="008E62D9" w:rsidP="00EE327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7513" w:type="dxa"/>
          </w:tcPr>
          <w:p w:rsidR="008E62D9" w:rsidRPr="00EE327D" w:rsidRDefault="00EE327D" w:rsidP="008752C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27D">
              <w:rPr>
                <w:rFonts w:ascii="Times New Roman" w:hAnsi="Times New Roman"/>
                <w:sz w:val="24"/>
                <w:szCs w:val="24"/>
              </w:rPr>
              <w:t>Лечение пациентов с дегенеративно-дистрофическими заболеваниями суставов плазмой, обогащенной тромбоцитами является эффективным и относительно безопасным методом лечения дегенеративно-дистрофических заболеваний суставов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(уровень доказательности - </w:t>
            </w:r>
            <w:r w:rsidRPr="00EE327D">
              <w:rPr>
                <w:rFonts w:ascii="Times New Roman" w:hAnsi="Times New Roman"/>
                <w:sz w:val="24"/>
                <w:szCs w:val="24"/>
              </w:rPr>
              <w:t>B), с не доказанной экономической эффективностью.</w:t>
            </w:r>
          </w:p>
        </w:tc>
      </w:tr>
    </w:tbl>
    <w:p w:rsidR="00DA634A" w:rsidRDefault="00DA634A" w:rsidP="00A70C3D">
      <w:pPr>
        <w:pStyle w:val="af"/>
        <w:numPr>
          <w:ilvl w:val="1"/>
          <w:numId w:val="2"/>
        </w:numPr>
        <w:rPr>
          <w:b/>
        </w:rPr>
      </w:pPr>
      <w:r w:rsidRPr="00A914F7">
        <w:rPr>
          <w:b/>
        </w:rPr>
        <w:lastRenderedPageBreak/>
        <w:t>Описание заболевания</w:t>
      </w:r>
    </w:p>
    <w:p w:rsidR="00FB634F" w:rsidRPr="00A914F7" w:rsidRDefault="00FB634F" w:rsidP="00FB634F">
      <w:pPr>
        <w:pStyle w:val="af"/>
        <w:ind w:left="360" w:firstLine="0"/>
        <w:rPr>
          <w:b/>
        </w:rPr>
      </w:pPr>
    </w:p>
    <w:p w:rsidR="00DA634A" w:rsidRPr="00B84591" w:rsidRDefault="00B84591" w:rsidP="00A70C3D">
      <w:pPr>
        <w:pStyle w:val="af"/>
        <w:numPr>
          <w:ilvl w:val="1"/>
          <w:numId w:val="4"/>
        </w:numPr>
        <w:ind w:left="142" w:hanging="142"/>
        <w:rPr>
          <w:b/>
        </w:rPr>
      </w:pPr>
      <w:r>
        <w:rPr>
          <w:b/>
        </w:rPr>
        <w:t xml:space="preserve"> </w:t>
      </w:r>
      <w:r w:rsidR="00DA634A" w:rsidRPr="00B84591">
        <w:rPr>
          <w:b/>
        </w:rPr>
        <w:t>Описание, причины заболевания, причины факторов рисков.</w:t>
      </w:r>
    </w:p>
    <w:p w:rsidR="00813FDA" w:rsidRDefault="00813FDA" w:rsidP="00813FDA">
      <w:r w:rsidRPr="00813FDA">
        <w:t xml:space="preserve">Дегенеративно-дистрофические заболевания суставов характеризуются хроническим прогрессирующим нарушением метаболизма суставного хряща, костной структуры эпифизов с последующим вовлечением в дегенеративный процесс других элементов сустава, </w:t>
      </w:r>
      <w:proofErr w:type="gramStart"/>
      <w:r w:rsidRPr="00813FDA">
        <w:t>сопровождающееся</w:t>
      </w:r>
      <w:proofErr w:type="gramEnd"/>
      <w:r w:rsidRPr="00813FDA">
        <w:t xml:space="preserve"> развитием деф</w:t>
      </w:r>
      <w:r>
        <w:t xml:space="preserve">ормации суставов, </w:t>
      </w:r>
      <w:proofErr w:type="spellStart"/>
      <w:r>
        <w:t>дисконгруентно</w:t>
      </w:r>
      <w:r w:rsidRPr="00813FDA">
        <w:t>ст</w:t>
      </w:r>
      <w:r>
        <w:t>ь</w:t>
      </w:r>
      <w:r w:rsidRPr="00813FDA">
        <w:t>ю</w:t>
      </w:r>
      <w:proofErr w:type="spellEnd"/>
      <w:r w:rsidRPr="00813FDA">
        <w:t xml:space="preserve">, болевым синдромом, потерей функциональной активности, развитием вторичного воспалительного процесса в суставе различной интенсивности, </w:t>
      </w:r>
      <w:proofErr w:type="spellStart"/>
      <w:r w:rsidRPr="00813FDA">
        <w:t>инвалидизацией</w:t>
      </w:r>
      <w:proofErr w:type="spellEnd"/>
      <w:r w:rsidRPr="00813FDA">
        <w:t xml:space="preserve"> и снижением качества жизни больных.</w:t>
      </w:r>
    </w:p>
    <w:p w:rsidR="00813FDA" w:rsidRDefault="00813FDA" w:rsidP="00813FDA">
      <w:r w:rsidRPr="00813FDA">
        <w:t>Первичные арт</w:t>
      </w:r>
      <w:r>
        <w:t>р</w:t>
      </w:r>
      <w:r w:rsidRPr="00813FDA">
        <w:t>озы - около 40 % -</w:t>
      </w:r>
      <w:r>
        <w:t xml:space="preserve"> </w:t>
      </w:r>
      <w:r w:rsidRPr="00813FDA">
        <w:t>возникают в результате дегенеративного процесса, который приобрел развитие в здоровом суставе под влиянием чрезмерных физических нагрузок; вследствие несоответствия между степенью механической нагрузки, которая приходится на единицу площади суставной поверхности хряща, и возможностью этой хрящевой ткани к амортизации. Примером может быть тяжелая физическая работа со стереотипными движениями, которые часто повторяются, чрезмерное занятие спортом, резкое увеличен</w:t>
      </w:r>
      <w:r>
        <w:t>ие веса тела, и другие причины.</w:t>
      </w:r>
    </w:p>
    <w:p w:rsidR="001B73EF" w:rsidRDefault="00813FDA" w:rsidP="001B73EF">
      <w:r w:rsidRPr="00813FDA">
        <w:t>Вторичные арт</w:t>
      </w:r>
      <w:r>
        <w:t>р</w:t>
      </w:r>
      <w:r w:rsidRPr="00813FDA">
        <w:t>озы - до 60 % - возникают после тяжелых механич</w:t>
      </w:r>
      <w:r w:rsidR="00A914F7">
        <w:t>еских травм, в частности внутри</w:t>
      </w:r>
      <w:r w:rsidRPr="00813FDA">
        <w:t>суставных переломов, на почве врожденной дисплазии сустава, после перенесенных инфекционных заболеваний суставов, а также асептического некроза.</w:t>
      </w:r>
    </w:p>
    <w:p w:rsidR="00FB634F" w:rsidRPr="00813FDA" w:rsidRDefault="00FB634F" w:rsidP="001B73EF"/>
    <w:p w:rsidR="00813FDA" w:rsidRDefault="00B84591" w:rsidP="00A70C3D">
      <w:pPr>
        <w:pStyle w:val="af"/>
        <w:numPr>
          <w:ilvl w:val="1"/>
          <w:numId w:val="4"/>
        </w:numPr>
        <w:ind w:left="142" w:hanging="142"/>
        <w:rPr>
          <w:b/>
        </w:rPr>
      </w:pPr>
      <w:r>
        <w:rPr>
          <w:b/>
        </w:rPr>
        <w:t xml:space="preserve"> </w:t>
      </w:r>
      <w:r w:rsidR="00DA634A" w:rsidRPr="00A914F7">
        <w:rPr>
          <w:b/>
        </w:rPr>
        <w:t>Популяция (характеристика, количество).</w:t>
      </w:r>
    </w:p>
    <w:p w:rsidR="00D46440" w:rsidRPr="00156EEF" w:rsidRDefault="00D46440" w:rsidP="00AE22CD">
      <w:proofErr w:type="spellStart"/>
      <w:r w:rsidRPr="00AE22CD">
        <w:t>Таргетн</w:t>
      </w:r>
      <w:r w:rsidR="00CC1576" w:rsidRPr="00AE22CD">
        <w:t>ая</w:t>
      </w:r>
      <w:proofErr w:type="spellEnd"/>
      <w:r w:rsidRPr="00AE22CD">
        <w:t xml:space="preserve"> популяци</w:t>
      </w:r>
      <w:r w:rsidR="00CC1576" w:rsidRPr="00AE22CD">
        <w:t>я</w:t>
      </w:r>
      <w:r w:rsidRPr="00AE22CD">
        <w:t xml:space="preserve"> </w:t>
      </w:r>
      <w:r w:rsidR="00CC1576" w:rsidRPr="00AE22CD">
        <w:t xml:space="preserve">- </w:t>
      </w:r>
      <w:r w:rsidRPr="00AE22CD">
        <w:t xml:space="preserve">пациенты с </w:t>
      </w:r>
      <w:r w:rsidRPr="00156EEF">
        <w:t>дегенеративно-дистрофическими заболеваниями суставов</w:t>
      </w:r>
      <w:r w:rsidRPr="00AE22CD">
        <w:t>.</w:t>
      </w:r>
    </w:p>
    <w:p w:rsidR="00AE22CD" w:rsidRDefault="00D46440" w:rsidP="00AE22CD">
      <w:proofErr w:type="gramStart"/>
      <w:r w:rsidRPr="00AE22CD">
        <w:t>Дегенеративный</w:t>
      </w:r>
      <w:proofErr w:type="gramEnd"/>
      <w:r w:rsidRPr="00AE22CD">
        <w:t xml:space="preserve"> остеоартрит является наиболее распространенной формой артрита и серьезной проблемой общественного здравоохранения во всем мире. </w:t>
      </w:r>
      <w:r w:rsidR="00CC1576" w:rsidRPr="00156EEF">
        <w:t xml:space="preserve">Наиболее распространенным дегенеративно-дистрофическим заболеванием опорно-двигательной системы является деформирующий </w:t>
      </w:r>
      <w:proofErr w:type="spellStart"/>
      <w:r w:rsidR="00CC1576" w:rsidRPr="00156EEF">
        <w:t>остеоартроз</w:t>
      </w:r>
      <w:proofErr w:type="spellEnd"/>
      <w:r w:rsidR="00CC1576" w:rsidRPr="00156EEF">
        <w:t xml:space="preserve"> (далее - ОА) коленных суставов и распространенность его увеличивается с возрастом. Старше 75 лет этим заболеванием страдает 80% людей. </w:t>
      </w:r>
      <w:r w:rsidR="00CC1576" w:rsidRPr="00AE22CD">
        <w:t xml:space="preserve">Подсчитано что почти 27 миллионов взрослых страдают эти заболеванием только в Соединенных Штатах. </w:t>
      </w:r>
      <w:r w:rsidR="00CC1576" w:rsidRPr="00156EEF">
        <w:t>По данным статистики на Земле от 10 до 16% жителей страдает этим заболеванием. Согласно демографическим прогнозам к четвертому десятилетию XXI века численность людей старшего возраста увеличится на 20%, следовательно, увеличивается и количество лиц, страдающих ОА [20].</w:t>
      </w:r>
      <w:r w:rsidR="00AE22CD" w:rsidRPr="00156EEF">
        <w:t xml:space="preserve"> </w:t>
      </w:r>
    </w:p>
    <w:p w:rsidR="00FB634F" w:rsidRPr="00156EEF" w:rsidRDefault="00FB634F" w:rsidP="00AE22CD"/>
    <w:p w:rsidR="001B73EF" w:rsidRPr="00720F2E" w:rsidRDefault="00DA634A" w:rsidP="00A70C3D">
      <w:pPr>
        <w:pStyle w:val="af"/>
        <w:numPr>
          <w:ilvl w:val="1"/>
          <w:numId w:val="4"/>
        </w:numPr>
        <w:ind w:left="142" w:hanging="142"/>
        <w:rPr>
          <w:b/>
        </w:rPr>
      </w:pPr>
      <w:r w:rsidRPr="00720F2E">
        <w:rPr>
          <w:b/>
        </w:rPr>
        <w:t>Распространённость/заболеваемость.</w:t>
      </w:r>
    </w:p>
    <w:p w:rsidR="00CC1576" w:rsidRDefault="00CC1576" w:rsidP="00813FDA">
      <w:r w:rsidRPr="00813FDA">
        <w:t xml:space="preserve">Поражаются преимущественно большие суставы нижних конечностей, в частности </w:t>
      </w:r>
      <w:proofErr w:type="gramStart"/>
      <w:r w:rsidRPr="00813FDA">
        <w:t>тазобедренн</w:t>
      </w:r>
      <w:r>
        <w:t>ы</w:t>
      </w:r>
      <w:r w:rsidRPr="00813FDA">
        <w:t>й</w:t>
      </w:r>
      <w:proofErr w:type="gramEnd"/>
      <w:r w:rsidRPr="00813FDA">
        <w:t xml:space="preserve"> и коленный, причем приблизительно с одинаковой частотой, как </w:t>
      </w:r>
      <w:r>
        <w:t>у</w:t>
      </w:r>
      <w:r w:rsidRPr="00813FDA">
        <w:t xml:space="preserve"> мужнин, так и у женщин.</w:t>
      </w:r>
    </w:p>
    <w:p w:rsidR="00720F2E" w:rsidRPr="00AE22CD" w:rsidRDefault="00720F2E" w:rsidP="00720F2E">
      <w:r w:rsidRPr="00156EEF">
        <w:t xml:space="preserve">Распространенность ОА коленного сустава в России составляет 112,7 на 1000 населения. В Республике Казахстан за период 2007-2013 гг. зарегистрировано 55 532 больных </w:t>
      </w:r>
      <w:proofErr w:type="spellStart"/>
      <w:r w:rsidRPr="00156EEF">
        <w:t>гонартрозом</w:t>
      </w:r>
      <w:proofErr w:type="spellEnd"/>
      <w:r w:rsidRPr="00156EEF">
        <w:t>, которые нуждаются в обследовании и стационарном лечении.</w:t>
      </w:r>
    </w:p>
    <w:p w:rsidR="001B73EF" w:rsidRPr="00D46440" w:rsidRDefault="001B73EF" w:rsidP="001B73EF">
      <w:r>
        <w:t xml:space="preserve">Часто вызывая боль, потерю функции и инвалидность, </w:t>
      </w:r>
      <w:r w:rsidR="00B84591">
        <w:t>заболевание</w:t>
      </w:r>
      <w:r>
        <w:t xml:space="preserve"> имеет существенное социальное воздействие из-за возрастающего среднего возраста населения, увеличение числа </w:t>
      </w:r>
      <w:r w:rsidR="00B84591">
        <w:t xml:space="preserve">случаев </w:t>
      </w:r>
      <w:r>
        <w:t>ожирения и растущ</w:t>
      </w:r>
      <w:r w:rsidR="00B84591">
        <w:t>его</w:t>
      </w:r>
      <w:r>
        <w:t xml:space="preserve"> акцент</w:t>
      </w:r>
      <w:r w:rsidR="00B84591">
        <w:t>а</w:t>
      </w:r>
      <w:r>
        <w:t xml:space="preserve"> </w:t>
      </w:r>
      <w:r w:rsidR="00B84591">
        <w:t>на</w:t>
      </w:r>
      <w:r>
        <w:t xml:space="preserve"> физической активности во всех возрастных группах.</w:t>
      </w:r>
    </w:p>
    <w:p w:rsidR="00D46440" w:rsidRDefault="00B84591" w:rsidP="00A70C3D">
      <w:pPr>
        <w:pStyle w:val="af"/>
        <w:numPr>
          <w:ilvl w:val="1"/>
          <w:numId w:val="4"/>
        </w:numPr>
        <w:ind w:left="142" w:hanging="142"/>
        <w:rPr>
          <w:b/>
        </w:rPr>
      </w:pPr>
      <w:r>
        <w:rPr>
          <w:b/>
        </w:rPr>
        <w:lastRenderedPageBreak/>
        <w:t xml:space="preserve"> </w:t>
      </w:r>
      <w:r w:rsidR="00D46440" w:rsidRPr="00254349">
        <w:rPr>
          <w:b/>
        </w:rPr>
        <w:t>Последствия для общества, нагрузка на бюджет</w:t>
      </w:r>
      <w:r w:rsidR="00D46440" w:rsidRPr="00B84591">
        <w:rPr>
          <w:b/>
        </w:rPr>
        <w:t>.</w:t>
      </w:r>
    </w:p>
    <w:p w:rsidR="00CC1576" w:rsidRPr="00156EEF" w:rsidRDefault="00CC1576" w:rsidP="00B84591">
      <w:r w:rsidRPr="00156EEF">
        <w:t>Дегенеративно-дистрофические заболевания суставов являются широко распространённой тяжёлой патологией опорно-двигательной системы человека</w:t>
      </w:r>
      <w:r w:rsidR="00AE22CD" w:rsidRPr="00156EEF">
        <w:t xml:space="preserve">, при этом </w:t>
      </w:r>
      <w:proofErr w:type="spellStart"/>
      <w:r w:rsidR="00AE22CD" w:rsidRPr="00156EEF">
        <w:t>остеоартроз</w:t>
      </w:r>
      <w:proofErr w:type="spellEnd"/>
      <w:r w:rsidR="00AE22CD" w:rsidRPr="00156EEF">
        <w:t xml:space="preserve"> коленных суставов</w:t>
      </w:r>
      <w:r w:rsidRPr="00156EEF">
        <w:t xml:space="preserve"> составля</w:t>
      </w:r>
      <w:r w:rsidR="00AE22CD" w:rsidRPr="00156EEF">
        <w:t>е</w:t>
      </w:r>
      <w:r w:rsidRPr="00156EEF">
        <w:t>т 13-29% среди поражений всех суставов, поэтому возможность прогнозирования их развития и повышение эффективности лечения имеют важное медико-социальное и экономическое значение.</w:t>
      </w:r>
    </w:p>
    <w:p w:rsidR="00CC1576" w:rsidRPr="00156EEF" w:rsidRDefault="00CC1576" w:rsidP="007C046D">
      <w:r w:rsidRPr="00156EEF">
        <w:t>Длительное и рецидивирующее течение заболевания является частой причиной временной и нередко стойкой утраты трудоспособности[1].</w:t>
      </w:r>
      <w:r w:rsidR="007C046D">
        <w:t xml:space="preserve"> ОА бедра и колена являются ведущими причинами инвалидности во всем мире.</w:t>
      </w:r>
    </w:p>
    <w:p w:rsidR="00CC1576" w:rsidRDefault="00CC1576" w:rsidP="00B84591">
      <w:r w:rsidRPr="00156EEF">
        <w:t>Повышенное внимание к этой патологии объясняется ее социальной значимостью, так как в последние годы нетрудоспособность при артрозе коленных суставов возросла в 3-5 раз [2], увеличился процент больных молодого возраста [3]</w:t>
      </w:r>
      <w:r w:rsidRPr="00B84591">
        <w:t>.</w:t>
      </w:r>
    </w:p>
    <w:p w:rsidR="00720F2E" w:rsidRPr="00156EEF" w:rsidRDefault="00720F2E" w:rsidP="00720F2E">
      <w:r w:rsidRPr="00156EEF">
        <w:t>Высокая распространенность ОА, экономические потери общества, связанные с временной и стойкой нетрудоспособностью, сложности диагностики и неудовлетворительные результаты лечения, определяют медико-социальную значимость заболевания и актуальность совершенствования существующих и разработки новых методов выявления заболевания и эффективного воздействия на патологический процесс [4].</w:t>
      </w:r>
    </w:p>
    <w:p w:rsidR="00DA634A" w:rsidRDefault="00DA634A" w:rsidP="00813FDA"/>
    <w:p w:rsidR="0031516E" w:rsidRDefault="0031516E" w:rsidP="00A70C3D">
      <w:pPr>
        <w:pStyle w:val="af"/>
        <w:numPr>
          <w:ilvl w:val="1"/>
          <w:numId w:val="2"/>
        </w:numPr>
        <w:rPr>
          <w:b/>
        </w:rPr>
      </w:pPr>
      <w:r w:rsidRPr="00D46440">
        <w:rPr>
          <w:b/>
        </w:rPr>
        <w:t>Существующие методы лечения/диагностики /реабилитации в Казахстане</w:t>
      </w:r>
    </w:p>
    <w:p w:rsidR="00720F2E" w:rsidRPr="00720F2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shd w:val="clear" w:color="auto" w:fill="FFFFFF"/>
        </w:rPr>
      </w:pPr>
      <w:r w:rsidRPr="00720F2E">
        <w:rPr>
          <w:b/>
        </w:rPr>
        <w:t>Лекарственная терапия/хирургические методы/прочее.</w:t>
      </w:r>
      <w:r>
        <w:t xml:space="preserve"> </w:t>
      </w:r>
    </w:p>
    <w:p w:rsidR="00B26FBE" w:rsidRDefault="00B84591" w:rsidP="00720F2E">
      <w:r w:rsidRPr="00156EEF">
        <w:t>Для лечения дегенеративно-дистрофических заболеваний суставов разработано и используется большое количество методов и средств, как консервативной</w:t>
      </w:r>
      <w:r w:rsidR="008F66B9" w:rsidRPr="008F66B9">
        <w:t xml:space="preserve"> (</w:t>
      </w:r>
      <w:r w:rsidR="008F66B9">
        <w:t>фармакологической и нефармакологической</w:t>
      </w:r>
      <w:r w:rsidR="008F66B9" w:rsidRPr="008F66B9">
        <w:t>)</w:t>
      </w:r>
      <w:r w:rsidRPr="00156EEF">
        <w:t>, так и хирургической терапии.</w:t>
      </w:r>
    </w:p>
    <w:p w:rsidR="00087609" w:rsidRDefault="00B84591" w:rsidP="00087609">
      <w:r w:rsidRPr="00156EEF">
        <w:t xml:space="preserve">На территории Республики Казахстан </w:t>
      </w:r>
      <w:r w:rsidR="00B26FBE">
        <w:t>применя</w:t>
      </w:r>
      <w:r w:rsidR="004E7620">
        <w:t>ются следующие виды лечения</w:t>
      </w:r>
      <w:r w:rsidR="00087609">
        <w:t>:</w:t>
      </w:r>
    </w:p>
    <w:p w:rsidR="007C046D" w:rsidRDefault="007C046D" w:rsidP="00087609">
      <w:r>
        <w:t xml:space="preserve">- </w:t>
      </w:r>
      <w:r w:rsidR="008F66B9">
        <w:t xml:space="preserve">ЛФК и </w:t>
      </w:r>
      <w:proofErr w:type="spellStart"/>
      <w:r>
        <w:t>физиолечение</w:t>
      </w:r>
      <w:proofErr w:type="spellEnd"/>
      <w:r w:rsidR="004E7620">
        <w:t>,</w:t>
      </w:r>
    </w:p>
    <w:p w:rsidR="00087609" w:rsidRDefault="00087609" w:rsidP="00087609">
      <w:r>
        <w:t xml:space="preserve">- оральный приема </w:t>
      </w:r>
      <w:r w:rsidRPr="00156EEF">
        <w:t>анальгетиков, нестероидных противовоспали</w:t>
      </w:r>
      <w:r>
        <w:t>тельных средств (НПВС)</w:t>
      </w:r>
      <w:r w:rsidR="009B3170">
        <w:t xml:space="preserve"> - </w:t>
      </w:r>
      <w:r>
        <w:t>на ранних стадиях</w:t>
      </w:r>
      <w:r w:rsidR="001B10FE">
        <w:t xml:space="preserve"> (уровень доказательности </w:t>
      </w:r>
      <w:proofErr w:type="gramStart"/>
      <w:r w:rsidR="001B10FE">
        <w:rPr>
          <w:lang w:val="en-US"/>
        </w:rPr>
        <w:t>I</w:t>
      </w:r>
      <w:proofErr w:type="gramEnd"/>
      <w:r w:rsidR="001B10FE">
        <w:t>А)</w:t>
      </w:r>
      <w:r>
        <w:t>,</w:t>
      </w:r>
      <w:r w:rsidR="00230DA4">
        <w:t xml:space="preserve"> </w:t>
      </w:r>
    </w:p>
    <w:p w:rsidR="00087609" w:rsidRDefault="00087609" w:rsidP="00087609">
      <w:r>
        <w:t xml:space="preserve">- внутрисуставное введение </w:t>
      </w:r>
      <w:r w:rsidRPr="00156EEF">
        <w:t>кортикос</w:t>
      </w:r>
      <w:r>
        <w:t>тероидов</w:t>
      </w:r>
      <w:r w:rsidR="007C046D">
        <w:t xml:space="preserve"> - при неэффективности консервативного лечения</w:t>
      </w:r>
      <w:r w:rsidR="001B10FE">
        <w:t xml:space="preserve"> (уровень доказательности </w:t>
      </w:r>
      <w:proofErr w:type="gramStart"/>
      <w:r w:rsidR="001B10FE">
        <w:rPr>
          <w:lang w:val="en-US"/>
        </w:rPr>
        <w:t>I</w:t>
      </w:r>
      <w:proofErr w:type="gramEnd"/>
      <w:r w:rsidR="001B10FE">
        <w:t>А)</w:t>
      </w:r>
      <w:r>
        <w:t>,</w:t>
      </w:r>
    </w:p>
    <w:p w:rsidR="00087609" w:rsidRDefault="00087609" w:rsidP="00087609">
      <w:r>
        <w:t>- внутрисуставное введение гиалуроновой кислоты</w:t>
      </w:r>
      <w:r w:rsidR="007C046D">
        <w:t xml:space="preserve"> - при неэффективности консервативного лечения</w:t>
      </w:r>
      <w:r>
        <w:t>,</w:t>
      </w:r>
    </w:p>
    <w:p w:rsidR="00087609" w:rsidRDefault="00087609" w:rsidP="00087609">
      <w:r>
        <w:t xml:space="preserve">- </w:t>
      </w:r>
      <w:r w:rsidR="00A542D2">
        <w:t>а</w:t>
      </w:r>
      <w:r w:rsidR="009B3170">
        <w:t>ртропластика (</w:t>
      </w:r>
      <w:proofErr w:type="spellStart"/>
      <w:r>
        <w:t>эндопротезирование</w:t>
      </w:r>
      <w:proofErr w:type="spellEnd"/>
      <w:r w:rsidR="009B3170">
        <w:t xml:space="preserve">) - </w:t>
      </w:r>
      <w:r>
        <w:t>на поздних стадиях.</w:t>
      </w:r>
    </w:p>
    <w:p w:rsidR="00087609" w:rsidRDefault="00087609" w:rsidP="00087609">
      <w:r>
        <w:t>Другими альтернативными методами являются</w:t>
      </w:r>
      <w:r w:rsidR="00B84591" w:rsidRPr="00156EEF">
        <w:t xml:space="preserve"> </w:t>
      </w:r>
      <w:r w:rsidR="004E7620">
        <w:t>инъекции</w:t>
      </w:r>
      <w:r w:rsidR="00B84591" w:rsidRPr="00156EEF">
        <w:t xml:space="preserve"> эмбриональных стволовых клеток и </w:t>
      </w:r>
      <w:proofErr w:type="spellStart"/>
      <w:r w:rsidR="00B84591" w:rsidRPr="00156EEF">
        <w:t>мезенхимальных</w:t>
      </w:r>
      <w:proofErr w:type="spellEnd"/>
      <w:r w:rsidR="00B84591" w:rsidRPr="00156EEF">
        <w:t xml:space="preserve"> клеток синовиальной оболочки. В отношении первого метода существует этический барьер – метод запрещен к применению в некоторых странах. </w:t>
      </w:r>
      <w:proofErr w:type="gramStart"/>
      <w:r w:rsidR="00B84591" w:rsidRPr="00156EEF">
        <w:t xml:space="preserve">Применение же </w:t>
      </w:r>
      <w:proofErr w:type="spellStart"/>
      <w:r w:rsidR="00B84591" w:rsidRPr="00156EEF">
        <w:t>мезенхимальных</w:t>
      </w:r>
      <w:proofErr w:type="spellEnd"/>
      <w:r w:rsidR="00B84591" w:rsidRPr="00156EEF">
        <w:t xml:space="preserve"> клеток синовиальной оболочки коленного сустава показало высокую эффективность, однако существуют некоторые ограничивающие моменты, а именно: необходимость проведения оперативного вмешательства </w:t>
      </w:r>
      <w:proofErr w:type="spellStart"/>
      <w:r w:rsidR="00B84591" w:rsidRPr="00156EEF">
        <w:t>артроскопии</w:t>
      </w:r>
      <w:proofErr w:type="spellEnd"/>
      <w:r w:rsidR="00B84591" w:rsidRPr="00156EEF">
        <w:t xml:space="preserve"> коленного сустава, далее для получения клеточного материала необходимо привлечение специализированной лаборатории, далее в ходе биотехнологических процессов, которые длятся 3-4 недели, получается клеточный материал, готовый к введению в полость сустава.</w:t>
      </w:r>
      <w:proofErr w:type="gramEnd"/>
      <w:r w:rsidR="00B84591" w:rsidRPr="00156EEF">
        <w:t xml:space="preserve"> Таким образом, данный метод можно охарактеризовать, как сложный (необходимость проведения оперативного вмешательства для получения клеточного материала синовиальной оболочки), трудоемкий (необходима материально-техническая база, включающая наличие специалистов и </w:t>
      </w:r>
      <w:r w:rsidR="00B84591" w:rsidRPr="00156EEF">
        <w:lastRenderedPageBreak/>
        <w:t>специального оборудования) и длительный (необходимо время для получения клеточного материала).</w:t>
      </w:r>
      <w:r w:rsidR="00720F2E" w:rsidRPr="00156EEF">
        <w:t xml:space="preserve"> </w:t>
      </w:r>
    </w:p>
    <w:p w:rsidR="007C046D" w:rsidRPr="007C046D" w:rsidRDefault="007C046D" w:rsidP="007C046D">
      <w:r w:rsidRPr="007C046D">
        <w:t>Краткосрочная цель лечения ОА – облегчить боль и восстановить (увеличить) функцию и мобильность сустава. Долгосрочной целью лечения является прекращение или медленное прогрессирование заболевания во избежание инвалидности и предотвра</w:t>
      </w:r>
      <w:r>
        <w:t>щение</w:t>
      </w:r>
      <w:r w:rsidRPr="007C046D">
        <w:t xml:space="preserve"> или, по крайней мере, отсрочка, необходимости в общей замене сустава (артропластика).</w:t>
      </w:r>
    </w:p>
    <w:p w:rsidR="007C046D" w:rsidRDefault="007C046D" w:rsidP="00087609"/>
    <w:p w:rsidR="00B26FBE" w:rsidRPr="00087609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B84591">
        <w:rPr>
          <w:b/>
        </w:rPr>
        <w:t>Стоимость/Затраты</w:t>
      </w:r>
      <w:r w:rsidRPr="00720F2E">
        <w:rPr>
          <w:b/>
        </w:rPr>
        <w:t>.</w:t>
      </w:r>
    </w:p>
    <w:p w:rsidR="009B3170" w:rsidRDefault="009B3170" w:rsidP="009B3170">
      <w:pPr>
        <w:ind w:left="0" w:firstLine="0"/>
      </w:pPr>
      <w:r>
        <w:t>Стоимость консервативного лечения</w:t>
      </w:r>
      <w:r w:rsidR="00F87705">
        <w:t xml:space="preserve"> в стационаре</w:t>
      </w:r>
      <w:r>
        <w:t xml:space="preserve"> ≈</w:t>
      </w:r>
      <w:r w:rsidR="00DB275B">
        <w:t xml:space="preserve"> </w:t>
      </w:r>
      <w:r>
        <w:t xml:space="preserve">76 805 </w:t>
      </w:r>
      <w:proofErr w:type="spellStart"/>
      <w:r>
        <w:t>т</w:t>
      </w:r>
      <w:r w:rsidR="00F87705">
        <w:t>г</w:t>
      </w:r>
      <w:proofErr w:type="spellEnd"/>
    </w:p>
    <w:p w:rsidR="009B3170" w:rsidRDefault="009B3170" w:rsidP="009B3170">
      <w:pPr>
        <w:ind w:left="0" w:firstLine="0"/>
      </w:pPr>
      <w:r>
        <w:t xml:space="preserve">Стоимость </w:t>
      </w:r>
      <w:r w:rsidR="00A542D2">
        <w:t>артропластики (</w:t>
      </w:r>
      <w:proofErr w:type="spellStart"/>
      <w:r>
        <w:t>эндопротезирования</w:t>
      </w:r>
      <w:proofErr w:type="spellEnd"/>
      <w:r w:rsidR="00A542D2">
        <w:t>)</w:t>
      </w:r>
      <w:r>
        <w:t xml:space="preserve"> ≈</w:t>
      </w:r>
      <w:r w:rsidR="00DB275B">
        <w:t xml:space="preserve"> </w:t>
      </w:r>
      <w:r w:rsidR="00A542D2">
        <w:t xml:space="preserve">от199 004 до </w:t>
      </w:r>
      <w:r>
        <w:t xml:space="preserve">1 567 194 </w:t>
      </w:r>
      <w:proofErr w:type="spellStart"/>
      <w:r>
        <w:t>т</w:t>
      </w:r>
      <w:r w:rsidR="00F87705">
        <w:t>г</w:t>
      </w:r>
      <w:proofErr w:type="spellEnd"/>
    </w:p>
    <w:p w:rsidR="004E7620" w:rsidRDefault="00F87705" w:rsidP="00B26FBE">
      <w:r>
        <w:t>Внутрисуставное введение гиалуроновой кислоты 1 процедура (стоимость препарата) ≈</w:t>
      </w:r>
      <w:r w:rsidRPr="004E7620">
        <w:t xml:space="preserve"> </w:t>
      </w:r>
      <w:r w:rsidR="000B4892">
        <w:t>о</w:t>
      </w:r>
      <w:r w:rsidR="000B4892" w:rsidRPr="005E5976">
        <w:t>т 15 000 тенге до 120 000 тенге</w:t>
      </w:r>
      <w:r w:rsidR="000B4892">
        <w:t xml:space="preserve"> (</w:t>
      </w:r>
      <w:r w:rsidR="000B4892" w:rsidRPr="005E5976">
        <w:t>в зависимости от качества и производителя препарата)</w:t>
      </w:r>
    </w:p>
    <w:p w:rsidR="000B4892" w:rsidRPr="004E7620" w:rsidRDefault="000B4892" w:rsidP="00B26FBE"/>
    <w:p w:rsidR="00720F2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E76E5D">
        <w:rPr>
          <w:b/>
        </w:rPr>
        <w:t>Недостатки</w:t>
      </w:r>
      <w:r w:rsidR="00720F2E" w:rsidRPr="00720F2E">
        <w:rPr>
          <w:b/>
        </w:rPr>
        <w:t>.</w:t>
      </w:r>
    </w:p>
    <w:p w:rsidR="00F87705" w:rsidRDefault="00F87705" w:rsidP="00F87705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87705">
        <w:rPr>
          <w:rFonts w:ascii="Times New Roman" w:hAnsi="Times New Roman" w:cs="Times New Roman"/>
          <w:sz w:val="24"/>
          <w:szCs w:val="24"/>
        </w:rPr>
        <w:t>Прием НПВС – эффективен при начальных стадиях заболевания, высокий риск развития побочных эффектов со стороны желудочно-кишечной системы при длительном приеме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3F80" w:rsidRPr="00CA3F80" w:rsidRDefault="00CA3F80" w:rsidP="00CA3F80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 w:rsidRPr="00CA3F80">
        <w:rPr>
          <w:rFonts w:ascii="Times New Roman" w:hAnsi="Times New Roman" w:cs="Times New Roman"/>
          <w:sz w:val="24"/>
          <w:szCs w:val="24"/>
        </w:rPr>
        <w:t>Интрасуставные</w:t>
      </w:r>
      <w:proofErr w:type="spellEnd"/>
      <w:r w:rsidRPr="00CA3F80">
        <w:rPr>
          <w:rFonts w:ascii="Times New Roman" w:hAnsi="Times New Roman" w:cs="Times New Roman"/>
          <w:sz w:val="24"/>
          <w:szCs w:val="24"/>
        </w:rPr>
        <w:t xml:space="preserve"> вмешательства – существует ряд рисков, </w:t>
      </w:r>
      <w:r w:rsidR="001B10FE">
        <w:rPr>
          <w:rFonts w:ascii="Times New Roman" w:hAnsi="Times New Roman" w:cs="Times New Roman"/>
          <w:sz w:val="24"/>
          <w:szCs w:val="24"/>
        </w:rPr>
        <w:t>общих для всех видов внутрисуставных инъекций</w:t>
      </w:r>
      <w:r>
        <w:rPr>
          <w:rFonts w:ascii="Times New Roman" w:hAnsi="Times New Roman" w:cs="Times New Roman"/>
          <w:sz w:val="24"/>
          <w:szCs w:val="24"/>
        </w:rPr>
        <w:t>, такие как</w:t>
      </w:r>
      <w:r w:rsidRPr="00CA3F80">
        <w:rPr>
          <w:rFonts w:ascii="Times New Roman" w:hAnsi="Times New Roman" w:cs="Times New Roman"/>
          <w:sz w:val="24"/>
          <w:szCs w:val="24"/>
        </w:rPr>
        <w:t xml:space="preserve"> боль или опухоль в месте инъекции </w:t>
      </w:r>
      <w:r>
        <w:rPr>
          <w:rFonts w:ascii="Times New Roman" w:hAnsi="Times New Roman" w:cs="Times New Roman"/>
          <w:sz w:val="24"/>
          <w:szCs w:val="24"/>
        </w:rPr>
        <w:t>(в</w:t>
      </w:r>
      <w:r w:rsidRPr="00CA3F80">
        <w:rPr>
          <w:rFonts w:ascii="Times New Roman" w:hAnsi="Times New Roman" w:cs="Times New Roman"/>
          <w:sz w:val="24"/>
          <w:szCs w:val="24"/>
        </w:rPr>
        <w:t xml:space="preserve"> 20% </w:t>
      </w:r>
      <w:r>
        <w:rPr>
          <w:rFonts w:ascii="Times New Roman" w:hAnsi="Times New Roman" w:cs="Times New Roman"/>
          <w:sz w:val="24"/>
          <w:szCs w:val="24"/>
        </w:rPr>
        <w:t>случаев)</w:t>
      </w:r>
      <w:r w:rsidRPr="00CA3F8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 реже </w:t>
      </w:r>
      <w:r w:rsidRPr="00CA3F80">
        <w:rPr>
          <w:rFonts w:ascii="Times New Roman" w:hAnsi="Times New Roman" w:cs="Times New Roman"/>
          <w:sz w:val="24"/>
          <w:szCs w:val="24"/>
        </w:rPr>
        <w:t>септический артрит.</w:t>
      </w:r>
      <w:r w:rsidR="00554AF3">
        <w:rPr>
          <w:rFonts w:ascii="Times New Roman" w:hAnsi="Times New Roman" w:cs="Times New Roman"/>
          <w:sz w:val="24"/>
          <w:szCs w:val="24"/>
        </w:rPr>
        <w:t xml:space="preserve"> </w:t>
      </w:r>
      <w:r w:rsidR="001B10FE">
        <w:rPr>
          <w:rFonts w:ascii="Times New Roman" w:hAnsi="Times New Roman" w:cs="Times New Roman"/>
          <w:sz w:val="24"/>
          <w:szCs w:val="24"/>
        </w:rPr>
        <w:t xml:space="preserve">Для </w:t>
      </w:r>
      <w:r w:rsidR="001B10FE" w:rsidRPr="00554AF3">
        <w:rPr>
          <w:rFonts w:ascii="Times New Roman" w:hAnsi="Times New Roman" w:cs="Times New Roman"/>
          <w:sz w:val="24"/>
          <w:szCs w:val="24"/>
        </w:rPr>
        <w:t>внутрисуставно</w:t>
      </w:r>
      <w:r w:rsidR="001B10FE">
        <w:rPr>
          <w:rFonts w:ascii="Times New Roman" w:hAnsi="Times New Roman" w:cs="Times New Roman"/>
          <w:sz w:val="24"/>
          <w:szCs w:val="24"/>
        </w:rPr>
        <w:t>го</w:t>
      </w:r>
      <w:r w:rsidR="001B10FE" w:rsidRPr="00554AF3">
        <w:rPr>
          <w:rFonts w:ascii="Times New Roman" w:hAnsi="Times New Roman" w:cs="Times New Roman"/>
          <w:sz w:val="24"/>
          <w:szCs w:val="24"/>
        </w:rPr>
        <w:t xml:space="preserve"> введени</w:t>
      </w:r>
      <w:r w:rsidR="001B10FE">
        <w:rPr>
          <w:rFonts w:ascii="Times New Roman" w:hAnsi="Times New Roman" w:cs="Times New Roman"/>
          <w:sz w:val="24"/>
          <w:szCs w:val="24"/>
        </w:rPr>
        <w:t xml:space="preserve">я </w:t>
      </w:r>
      <w:r w:rsidR="001B10FE" w:rsidRPr="00554AF3">
        <w:rPr>
          <w:rFonts w:ascii="Times New Roman" w:hAnsi="Times New Roman" w:cs="Times New Roman"/>
          <w:sz w:val="24"/>
          <w:szCs w:val="24"/>
        </w:rPr>
        <w:t>кортикостероидов</w:t>
      </w:r>
      <w:r w:rsidR="001B10FE">
        <w:rPr>
          <w:rFonts w:ascii="Times New Roman" w:hAnsi="Times New Roman" w:cs="Times New Roman"/>
          <w:sz w:val="24"/>
          <w:szCs w:val="24"/>
        </w:rPr>
        <w:t xml:space="preserve"> характерен к</w:t>
      </w:r>
      <w:r w:rsidR="00554AF3">
        <w:rPr>
          <w:rFonts w:ascii="Times New Roman" w:hAnsi="Times New Roman" w:cs="Times New Roman"/>
          <w:sz w:val="24"/>
          <w:szCs w:val="24"/>
        </w:rPr>
        <w:t xml:space="preserve">ратковременный эффект при </w:t>
      </w:r>
      <w:r w:rsidR="001B10FE">
        <w:rPr>
          <w:rFonts w:ascii="Times New Roman" w:hAnsi="Times New Roman" w:cs="Times New Roman"/>
          <w:sz w:val="24"/>
          <w:szCs w:val="24"/>
        </w:rPr>
        <w:t xml:space="preserve">(1-2 недели после инъекции) и </w:t>
      </w:r>
      <w:proofErr w:type="spellStart"/>
      <w:r w:rsidR="001B10FE">
        <w:rPr>
          <w:rFonts w:ascii="Times New Roman" w:hAnsi="Times New Roman" w:cs="Times New Roman"/>
          <w:sz w:val="24"/>
          <w:szCs w:val="24"/>
        </w:rPr>
        <w:t>хондротоксичность</w:t>
      </w:r>
      <w:proofErr w:type="spellEnd"/>
      <w:r w:rsidR="001B10FE">
        <w:rPr>
          <w:rFonts w:ascii="Times New Roman" w:hAnsi="Times New Roman" w:cs="Times New Roman"/>
          <w:sz w:val="24"/>
          <w:szCs w:val="24"/>
        </w:rPr>
        <w:t xml:space="preserve"> при длительном применении и больших дозах, в связи с чем рекомендуется не более 3-4 инъекций в год.</w:t>
      </w:r>
      <w:r w:rsidR="00ED65CE">
        <w:rPr>
          <w:rFonts w:ascii="Times New Roman" w:hAnsi="Times New Roman" w:cs="Times New Roman"/>
          <w:sz w:val="24"/>
          <w:szCs w:val="24"/>
        </w:rPr>
        <w:t xml:space="preserve"> </w:t>
      </w:r>
      <w:r w:rsidR="00ED65CE" w:rsidRPr="00ED65CE">
        <w:rPr>
          <w:rFonts w:ascii="Times New Roman" w:hAnsi="Times New Roman" w:cs="Times New Roman"/>
          <w:sz w:val="24"/>
          <w:szCs w:val="24"/>
        </w:rPr>
        <w:t>Внутрисуставное введение гиалуроновой кислоты</w:t>
      </w:r>
      <w:r w:rsidR="00606290">
        <w:rPr>
          <w:rFonts w:ascii="Times New Roman" w:hAnsi="Times New Roman" w:cs="Times New Roman"/>
          <w:sz w:val="24"/>
          <w:szCs w:val="24"/>
        </w:rPr>
        <w:t xml:space="preserve"> – </w:t>
      </w:r>
      <w:r w:rsidR="004E7620">
        <w:rPr>
          <w:rFonts w:ascii="Times New Roman" w:hAnsi="Times New Roman" w:cs="Times New Roman"/>
          <w:sz w:val="24"/>
          <w:szCs w:val="24"/>
        </w:rPr>
        <w:t>существуют противоречивые</w:t>
      </w:r>
      <w:r w:rsidR="00606290">
        <w:rPr>
          <w:rFonts w:ascii="Times New Roman" w:hAnsi="Times New Roman" w:cs="Times New Roman"/>
          <w:sz w:val="24"/>
          <w:szCs w:val="24"/>
        </w:rPr>
        <w:t xml:space="preserve"> данные об эффективности в сравнении с кортикостероидами и плацебо, </w:t>
      </w:r>
      <w:r w:rsidR="00606290" w:rsidRPr="00606290">
        <w:rPr>
          <w:rFonts w:ascii="Times New Roman" w:hAnsi="Times New Roman" w:cs="Times New Roman"/>
          <w:sz w:val="24"/>
          <w:szCs w:val="24"/>
        </w:rPr>
        <w:t>Н</w:t>
      </w:r>
      <w:r w:rsidR="00ED65CE" w:rsidRPr="00606290">
        <w:rPr>
          <w:rFonts w:ascii="Times New Roman" w:hAnsi="Times New Roman" w:cs="Times New Roman"/>
          <w:sz w:val="24"/>
          <w:szCs w:val="24"/>
        </w:rPr>
        <w:t>Е</w:t>
      </w:r>
      <w:r w:rsidR="00ED65CE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r w:rsidR="00ED65CE"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="00ED65CE" w:rsidRPr="008F66B9">
        <w:rPr>
          <w:rFonts w:ascii="Times New Roman" w:hAnsi="Times New Roman" w:cs="Times New Roman"/>
          <w:sz w:val="24"/>
          <w:szCs w:val="24"/>
        </w:rPr>
        <w:t xml:space="preserve"> </w:t>
      </w:r>
      <w:r w:rsidR="00ED65CE">
        <w:rPr>
          <w:rFonts w:ascii="Times New Roman" w:hAnsi="Times New Roman" w:cs="Times New Roman"/>
          <w:sz w:val="24"/>
          <w:szCs w:val="24"/>
        </w:rPr>
        <w:t>и</w:t>
      </w:r>
      <w:r w:rsidR="00606290">
        <w:rPr>
          <w:rFonts w:ascii="Times New Roman" w:hAnsi="Times New Roman" w:cs="Times New Roman"/>
          <w:sz w:val="24"/>
          <w:szCs w:val="24"/>
        </w:rPr>
        <w:t xml:space="preserve"> </w:t>
      </w:r>
      <w:r w:rsidR="00606290" w:rsidRPr="00606290">
        <w:rPr>
          <w:rFonts w:ascii="Times New Roman" w:hAnsi="Times New Roman" w:cs="Times New Roman"/>
          <w:sz w:val="24"/>
          <w:szCs w:val="24"/>
        </w:rPr>
        <w:t>AAOS</w:t>
      </w:r>
      <w:r w:rsidR="00606290">
        <w:rPr>
          <w:rFonts w:ascii="Times New Roman" w:hAnsi="Times New Roman" w:cs="Times New Roman"/>
          <w:sz w:val="24"/>
          <w:szCs w:val="24"/>
        </w:rPr>
        <w:t xml:space="preserve"> по состоянию на 2014 год.</w:t>
      </w:r>
    </w:p>
    <w:p w:rsidR="00156EEF" w:rsidRPr="00720F2E" w:rsidRDefault="00156EEF" w:rsidP="00B26FBE"/>
    <w:p w:rsidR="00156EEF" w:rsidRPr="00156EEF" w:rsidRDefault="00156EEF" w:rsidP="00A70C3D">
      <w:pPr>
        <w:pStyle w:val="af"/>
        <w:numPr>
          <w:ilvl w:val="0"/>
          <w:numId w:val="3"/>
        </w:numPr>
        <w:spacing w:after="200"/>
        <w:rPr>
          <w:b/>
          <w:vanish/>
        </w:rPr>
      </w:pPr>
      <w:r>
        <w:rPr>
          <w:b/>
          <w:vanish/>
        </w:rPr>
        <w:t>Вмешательство</w:t>
      </w:r>
    </w:p>
    <w:p w:rsidR="0031516E" w:rsidRPr="00081569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081569">
        <w:rPr>
          <w:b/>
        </w:rPr>
        <w:t>Необходимость внедрения</w:t>
      </w:r>
      <w:r w:rsidR="00720F2E" w:rsidRPr="00081569">
        <w:rPr>
          <w:b/>
        </w:rPr>
        <w:t>.</w:t>
      </w:r>
    </w:p>
    <w:p w:rsidR="00156EEF" w:rsidRDefault="00EA3738" w:rsidP="00156EEF">
      <w:pPr>
        <w:rPr>
          <w:shd w:val="clear" w:color="auto" w:fill="FFFFFF"/>
        </w:rPr>
      </w:pPr>
      <w:r>
        <w:rPr>
          <w:shd w:val="clear" w:color="auto" w:fill="FFFFFF"/>
        </w:rPr>
        <w:t xml:space="preserve">Консервативное лечение ОА (фармакологическое и нефармакологическое) эффективно на ранних стадиях. В лечении </w:t>
      </w:r>
      <w:r w:rsidR="00290313">
        <w:rPr>
          <w:shd w:val="clear" w:color="auto" w:fill="FFFFFF"/>
        </w:rPr>
        <w:t>1-2</w:t>
      </w:r>
      <w:r>
        <w:rPr>
          <w:shd w:val="clear" w:color="auto" w:fill="FFFFFF"/>
        </w:rPr>
        <w:t xml:space="preserve"> стадии заболеваний показаны </w:t>
      </w:r>
      <w:proofErr w:type="spellStart"/>
      <w:r>
        <w:rPr>
          <w:shd w:val="clear" w:color="auto" w:fill="FFFFFF"/>
        </w:rPr>
        <w:t>инстрасуставные</w:t>
      </w:r>
      <w:proofErr w:type="spellEnd"/>
      <w:r>
        <w:rPr>
          <w:shd w:val="clear" w:color="auto" w:fill="FFFFFF"/>
        </w:rPr>
        <w:t xml:space="preserve"> вмешательства, такие как инъекции кортикостероидов</w:t>
      </w:r>
      <w:r w:rsidR="00081569">
        <w:rPr>
          <w:shd w:val="clear" w:color="auto" w:fill="FFFFFF"/>
        </w:rPr>
        <w:t xml:space="preserve"> и инъекции гиалуроновой кислоты. При этом первый метод имеет ряд ограничения в силу </w:t>
      </w:r>
      <w:proofErr w:type="spellStart"/>
      <w:r w:rsidR="00081569">
        <w:rPr>
          <w:shd w:val="clear" w:color="auto" w:fill="FFFFFF"/>
        </w:rPr>
        <w:t>хондротоксичности</w:t>
      </w:r>
      <w:proofErr w:type="spellEnd"/>
      <w:r w:rsidR="00081569">
        <w:rPr>
          <w:shd w:val="clear" w:color="auto" w:fill="FFFFFF"/>
        </w:rPr>
        <w:t xml:space="preserve">, а второй НЕ рекомендуется к использованию в клинических руководствах, в силу противоречивости данных полученных в ходе исследований. В связи с этим заявленный метод может стать неплохой альтернативой существующим тактикам лечения с целью предотвращения </w:t>
      </w:r>
      <w:proofErr w:type="gramStart"/>
      <w:r w:rsidR="00081569">
        <w:rPr>
          <w:shd w:val="clear" w:color="auto" w:fill="FFFFFF"/>
        </w:rPr>
        <w:t>или</w:t>
      </w:r>
      <w:proofErr w:type="gramEnd"/>
      <w:r w:rsidR="00081569">
        <w:rPr>
          <w:shd w:val="clear" w:color="auto" w:fill="FFFFFF"/>
        </w:rPr>
        <w:t xml:space="preserve"> по крайней мере отсрочки необходимости хирургического вмешательства у таких больных.</w:t>
      </w:r>
    </w:p>
    <w:p w:rsidR="00081569" w:rsidRPr="00EA3738" w:rsidRDefault="00081569" w:rsidP="00156EEF">
      <w:pPr>
        <w:rPr>
          <w:shd w:val="clear" w:color="auto" w:fill="FFFFFF"/>
        </w:rPr>
      </w:pPr>
    </w:p>
    <w:p w:rsidR="00B26FB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4E3C3C">
        <w:rPr>
          <w:b/>
        </w:rPr>
        <w:t>Описание вмешательства, показания, противопоказания, срок эксплуатации</w:t>
      </w:r>
      <w:r w:rsidR="00416DE5" w:rsidRPr="00720F2E">
        <w:rPr>
          <w:b/>
        </w:rPr>
        <w:t>.</w:t>
      </w:r>
    </w:p>
    <w:p w:rsidR="004B797C" w:rsidRPr="004D60C3" w:rsidRDefault="004B797C" w:rsidP="004B797C">
      <w:r w:rsidRPr="00DA4C61">
        <w:t>Тромбоциты</w:t>
      </w:r>
      <w:r w:rsidRPr="004D60C3">
        <w:t xml:space="preserve"> представляют собой мелкие, безъядерные элементы крови, которые играют основную роль в процессах гемостаза. Тромбоциты содержат различные белки, цитокины и другие биоактивные факторы, которые стимулируют и регулируют основные звенья заживления повреждений. В норме количество тромбоцитов в крови находится в пределах 150000-300000 на микролитр цельной крови. Плазма – это жидкая часть крови, содержащая факторы свертывания, другие белки и ионы. Обогащенная тромбоцитами плазма – это плазма, </w:t>
      </w:r>
      <w:r w:rsidRPr="004D60C3">
        <w:lastRenderedPageBreak/>
        <w:t>содержащая около 1000000 тромбоцитов на 1 микролитр плазмы. В такой плазме содержится в 3-5 раз больше факторов роста, чем в цельной крови.</w:t>
      </w:r>
    </w:p>
    <w:p w:rsidR="004B797C" w:rsidRPr="004D60C3" w:rsidRDefault="004B797C" w:rsidP="004B797C">
      <w:r w:rsidRPr="004D60C3">
        <w:t xml:space="preserve">Обогащенная тромбоцитами плазма (далее – </w:t>
      </w:r>
      <w:r w:rsidRPr="00156EEF">
        <w:t>PRP</w:t>
      </w:r>
      <w:r w:rsidRPr="004D60C3">
        <w:t xml:space="preserve">) потенциально может улучшить заживление за счет различных факторов роста и цитокинов, секретируемых из </w:t>
      </w:r>
      <w:proofErr w:type="gramStart"/>
      <w:r w:rsidRPr="004D60C3">
        <w:t>α-</w:t>
      </w:r>
      <w:proofErr w:type="gramEnd"/>
      <w:r w:rsidRPr="004D60C3">
        <w:t xml:space="preserve">гранул тромбоцитов. Основные цитокины, обнаруженные в тромбоцитах включают трансформирующий фактор роста β (TGF-β), </w:t>
      </w:r>
      <w:proofErr w:type="spellStart"/>
      <w:r w:rsidRPr="004D60C3">
        <w:t>тромбоцитарный</w:t>
      </w:r>
      <w:proofErr w:type="spellEnd"/>
      <w:r w:rsidRPr="004D60C3">
        <w:t xml:space="preserve"> фактор роста (PDGF), инсулиноподобный фактор роста (IGF-I, IGF-II), фактор роста фибробластов (FGF), </w:t>
      </w:r>
      <w:proofErr w:type="spellStart"/>
      <w:r w:rsidRPr="004D60C3">
        <w:t>эпидермальный</w:t>
      </w:r>
      <w:proofErr w:type="spellEnd"/>
      <w:r w:rsidRPr="004D60C3">
        <w:t xml:space="preserve"> фактор роста, фактор роста эндотелия сосудов (VEGF) и фактор роста эндотелиальных клеток. Эти цитокины играют важную роль в процессах клеточной пролиферации, хемотаксиса, дифференциации и </w:t>
      </w:r>
      <w:proofErr w:type="spellStart"/>
      <w:r w:rsidRPr="004D60C3">
        <w:t>ангиогенеза</w:t>
      </w:r>
      <w:proofErr w:type="spellEnd"/>
      <w:r w:rsidRPr="004D60C3">
        <w:t>.</w:t>
      </w:r>
    </w:p>
    <w:p w:rsidR="004B797C" w:rsidRPr="004D60C3" w:rsidRDefault="004B797C" w:rsidP="004B797C"/>
    <w:tbl>
      <w:tblPr>
        <w:tblStyle w:val="af4"/>
        <w:tblW w:w="9640" w:type="dxa"/>
        <w:tblInd w:w="-318" w:type="dxa"/>
        <w:tblLook w:val="04A0"/>
      </w:tblPr>
      <w:tblGrid>
        <w:gridCol w:w="1844"/>
        <w:gridCol w:w="3685"/>
        <w:gridCol w:w="4111"/>
      </w:tblGrid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Фактор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Мишень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Функции</w:t>
            </w:r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PD-EGF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Клетки кровеносных сосудов, внешние клетки кожи, фибробласты и многие другие типы клеток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 xml:space="preserve">Клеточный рост,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рекруитмент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>, дифференциация, закрытие кожной раны, секреция цитокинов</w:t>
            </w:r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PDGF A+ B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 xml:space="preserve">Фибробласты, гладкомышечные клетки,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хондроциты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, остеобласты, стволовые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мезенхимальные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 клетки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 xml:space="preserve">Сильный клеточный рост,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рекруитмент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, рост кровеносных сосудов, грануляция, секреция факторов роста, формирование матрикса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коллагенаи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 кости с участием костных морфогенетических белков (BMP)</w:t>
            </w:r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TGF-β1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Ткань кровеносных сосудов, внешние клетки кожи, фибробласты, моноциты, класс TGF, включая BMP, остеобласты - высший уровень TGF-βr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Кровеносные сосуды</w:t>
            </w:r>
            <w:proofErr w:type="gramStart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 (±), </w:t>
            </w:r>
            <w:proofErr w:type="gram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синтез коллагена, ингибирование роста,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апоптоз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>, дифференциация, активация</w:t>
            </w:r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IGF-I,II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Кость, кровеносные сосуды, кожа и другие ткани; фибробласты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 xml:space="preserve">Клеточный рост, дифференциация,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рекруитмент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, синтез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коллагенас</w:t>
            </w:r>
            <w:proofErr w:type="spellEnd"/>
            <w:r w:rsidRPr="00DB275B">
              <w:rPr>
                <w:rFonts w:ascii="Times New Roman" w:hAnsi="Times New Roman"/>
                <w:sz w:val="24"/>
                <w:szCs w:val="24"/>
              </w:rPr>
              <w:t xml:space="preserve"> участием PDGF</w:t>
            </w:r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VEGF, ECGF</w:t>
            </w:r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Клетки кровеносных сосудов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 xml:space="preserve">Клеточный рост, миграция, рост новых кровеносных сосудов, </w:t>
            </w: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анти-апоптоз</w:t>
            </w:r>
            <w:proofErr w:type="spellEnd"/>
          </w:p>
        </w:tc>
      </w:tr>
      <w:tr w:rsidR="004B797C" w:rsidRPr="00DB275B" w:rsidTr="00EA3738">
        <w:tc>
          <w:tcPr>
            <w:tcW w:w="1844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75B">
              <w:rPr>
                <w:rFonts w:ascii="Times New Roman" w:hAnsi="Times New Roman"/>
                <w:sz w:val="24"/>
                <w:szCs w:val="24"/>
              </w:rPr>
              <w:t>bFGF</w:t>
            </w:r>
            <w:proofErr w:type="spellEnd"/>
          </w:p>
        </w:tc>
        <w:tc>
          <w:tcPr>
            <w:tcW w:w="3685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Кровеносные сосуды, гладкие мышцы, кожа, фибробласты и другие типы клеток</w:t>
            </w:r>
          </w:p>
        </w:tc>
        <w:tc>
          <w:tcPr>
            <w:tcW w:w="4111" w:type="dxa"/>
            <w:hideMark/>
          </w:tcPr>
          <w:p w:rsidR="004B797C" w:rsidRPr="00DB275B" w:rsidRDefault="004B797C" w:rsidP="00DB275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B275B">
              <w:rPr>
                <w:rFonts w:ascii="Times New Roman" w:hAnsi="Times New Roman"/>
                <w:sz w:val="24"/>
                <w:szCs w:val="24"/>
              </w:rPr>
              <w:t>Клеточный рост, клеточная миграция, рост кровеносных сосудов</w:t>
            </w:r>
          </w:p>
        </w:tc>
      </w:tr>
    </w:tbl>
    <w:p w:rsidR="004B797C" w:rsidRPr="004D60C3" w:rsidRDefault="004B797C" w:rsidP="004B797C">
      <w:r w:rsidRPr="004D60C3">
        <w:t xml:space="preserve">Биологически активные факторы тромбоцитов также содержатся в их плотных гранулах. Они содержат </w:t>
      </w:r>
      <w:proofErr w:type="spellStart"/>
      <w:r w:rsidRPr="004D60C3">
        <w:t>серотонин</w:t>
      </w:r>
      <w:proofErr w:type="spellEnd"/>
      <w:r w:rsidRPr="004D60C3">
        <w:t xml:space="preserve">, гистамин, </w:t>
      </w:r>
      <w:proofErr w:type="spellStart"/>
      <w:r w:rsidRPr="004D60C3">
        <w:t>допамин</w:t>
      </w:r>
      <w:proofErr w:type="spellEnd"/>
      <w:r w:rsidRPr="004D60C3">
        <w:t xml:space="preserve">, </w:t>
      </w:r>
      <w:proofErr w:type="spellStart"/>
      <w:r w:rsidRPr="004D60C3">
        <w:t>аденозин</w:t>
      </w:r>
      <w:proofErr w:type="spellEnd"/>
      <w:r w:rsidRPr="004D60C3">
        <w:t xml:space="preserve"> и ионы кальция. Данные факторы не относятся к </w:t>
      </w:r>
      <w:proofErr w:type="gramStart"/>
      <w:r w:rsidRPr="004D60C3">
        <w:t>ростовым</w:t>
      </w:r>
      <w:proofErr w:type="gramEnd"/>
      <w:r w:rsidRPr="004D60C3">
        <w:t xml:space="preserve">, но они также играют фундаментальную роль в процессах заживления. Различают 3 стадии заживления: воспаление, пролиферация и реконструкция. Стадия воспаления начинается сразу после повреждения, в результате тромбоциты активируются, агрегируют и выделяют факторы роста, </w:t>
      </w:r>
      <w:proofErr w:type="spellStart"/>
      <w:r w:rsidRPr="004D60C3">
        <w:t>цитокины</w:t>
      </w:r>
      <w:proofErr w:type="spellEnd"/>
      <w:r w:rsidRPr="004D60C3">
        <w:t xml:space="preserve"> и </w:t>
      </w:r>
      <w:proofErr w:type="spellStart"/>
      <w:r w:rsidRPr="004D60C3">
        <w:t>гемостатические</w:t>
      </w:r>
      <w:proofErr w:type="spellEnd"/>
      <w:r w:rsidRPr="004D60C3">
        <w:t xml:space="preserve"> факторы, необходимые на ранних стадиях процессов свертывания. Гистамин и серотонин, выделенные тромбоцитам, </w:t>
      </w:r>
      <w:r w:rsidRPr="004D60C3">
        <w:lastRenderedPageBreak/>
        <w:t xml:space="preserve">активируют макрофаги и повышают сосудистую проницаемость, которая открывает доступ к очагу воспаления. </w:t>
      </w:r>
      <w:proofErr w:type="spellStart"/>
      <w:r w:rsidRPr="004D60C3">
        <w:t>Полиморфоядерные</w:t>
      </w:r>
      <w:proofErr w:type="spellEnd"/>
      <w:r w:rsidRPr="004D60C3">
        <w:t xml:space="preserve"> лейкоциты мигрируют в область воспаления и вскоре после этого клетки начинают разрастаться, в то время как фибробласты помогают формировать основное вещество. Через активацию </w:t>
      </w:r>
      <w:proofErr w:type="spellStart"/>
      <w:r w:rsidRPr="004D60C3">
        <w:t>аденозиновых</w:t>
      </w:r>
      <w:proofErr w:type="spellEnd"/>
      <w:r w:rsidRPr="004D60C3">
        <w:t xml:space="preserve"> рецепторов происходит регуляция процессов воспаления и заживления повреждения.</w:t>
      </w:r>
    </w:p>
    <w:p w:rsidR="00102220" w:rsidRPr="004E7620" w:rsidRDefault="00102220" w:rsidP="00102220">
      <w:r w:rsidRPr="004E7620">
        <w:t xml:space="preserve">PRP получают путем центрифугирования </w:t>
      </w:r>
      <w:proofErr w:type="spellStart"/>
      <w:r w:rsidRPr="004E7620">
        <w:t>антикоагулированного</w:t>
      </w:r>
      <w:proofErr w:type="spellEnd"/>
      <w:r w:rsidRPr="004E7620">
        <w:t xml:space="preserve"> образ</w:t>
      </w:r>
      <w:r>
        <w:t>ца</w:t>
      </w:r>
      <w:r w:rsidRPr="004E7620">
        <w:t xml:space="preserve"> венозной крови пациента </w:t>
      </w:r>
      <w:r>
        <w:t>с целью</w:t>
      </w:r>
      <w:r w:rsidRPr="004E7620">
        <w:t xml:space="preserve"> получения плазменной фракции, содержащей повышенн</w:t>
      </w:r>
      <w:r>
        <w:t>ую</w:t>
      </w:r>
      <w:r w:rsidRPr="004E7620">
        <w:t xml:space="preserve"> концентраци</w:t>
      </w:r>
      <w:r>
        <w:t>ю</w:t>
      </w:r>
      <w:r w:rsidRPr="004E7620">
        <w:t xml:space="preserve"> тромбоцитов</w:t>
      </w:r>
      <w:r>
        <w:t>.</w:t>
      </w:r>
      <w:r w:rsidRPr="004E7620">
        <w:t xml:space="preserve"> После </w:t>
      </w:r>
      <w:proofErr w:type="spellStart"/>
      <w:r>
        <w:t>интрасуставной</w:t>
      </w:r>
      <w:proofErr w:type="spellEnd"/>
      <w:r>
        <w:t xml:space="preserve"> </w:t>
      </w:r>
      <w:r w:rsidRPr="004E7620">
        <w:t xml:space="preserve">инъекции тромбоциты подвергаются </w:t>
      </w:r>
      <w:proofErr w:type="spellStart"/>
      <w:r w:rsidRPr="004E7620">
        <w:t>дегрануляции</w:t>
      </w:r>
      <w:proofErr w:type="spellEnd"/>
      <w:r w:rsidRPr="004E7620">
        <w:t xml:space="preserve">, высвобождая </w:t>
      </w:r>
      <w:r>
        <w:t xml:space="preserve">факторы роста: </w:t>
      </w:r>
      <w:r w:rsidRPr="004E7620">
        <w:t xml:space="preserve">фактор бета (TGF-β), </w:t>
      </w:r>
      <w:proofErr w:type="spellStart"/>
      <w:r w:rsidRPr="004E7620">
        <w:t>тромбоцитарный</w:t>
      </w:r>
      <w:proofErr w:type="spellEnd"/>
      <w:r w:rsidRPr="004E7620">
        <w:t xml:space="preserve"> фактор роста (PDGF), инсулиноподобный фактор роста, сосудистый факторы роста эндотелия, факторы роста эпидермиса и основной фактор роста фибробластов</w:t>
      </w:r>
      <w:r>
        <w:t>.</w:t>
      </w:r>
      <w:r w:rsidRPr="004E7620">
        <w:t xml:space="preserve"> </w:t>
      </w:r>
    </w:p>
    <w:p w:rsidR="004B797C" w:rsidRPr="00156EEF" w:rsidRDefault="004B797C" w:rsidP="004B797C">
      <w:r w:rsidRPr="00156EEF">
        <w:t>PRP</w:t>
      </w:r>
      <w:r>
        <w:t xml:space="preserve"> </w:t>
      </w:r>
      <w:r w:rsidRPr="00156EEF">
        <w:t>стимулирует образование коллагена, ускоряет регенерацию кожи и слизистых, индуцирует рост сосудов, стимулирует быстрое и полноценное образование костной ткани, обеспечивает гемостаз, уменьшают боль, снижает риск инфекционных осложнений, способствует достижению наилучших результатов оперативного вмешательства, предотвращает послеоперационные осложнения. PRP</w:t>
      </w:r>
      <w:r w:rsidR="00226ABD">
        <w:t xml:space="preserve"> </w:t>
      </w:r>
      <w:r w:rsidRPr="00156EEF">
        <w:t>содержит высокую концентрацию тромбоцитов и фибриногена, а также лейкоцитов и макрофагов, что определяет очень обширные показания к применению в оториноларингологии, кардиологии, нейрохирургии, сосудистой хирургии, урологии, гинекологии, ортопедии, косметической хирургии, офтальмологии, общей хирургии и стоматологии [5].</w:t>
      </w:r>
    </w:p>
    <w:p w:rsidR="00C202FC" w:rsidRDefault="00C202FC" w:rsidP="00C202FC"/>
    <w:p w:rsidR="00AE22CD" w:rsidRDefault="0031516E" w:rsidP="00B26FBE">
      <w:pPr>
        <w:rPr>
          <w:u w:val="single"/>
        </w:rPr>
      </w:pPr>
      <w:r w:rsidRPr="00B26FBE">
        <w:rPr>
          <w:u w:val="single"/>
        </w:rPr>
        <w:t>Показания</w:t>
      </w:r>
    </w:p>
    <w:p w:rsidR="00B3514D" w:rsidRPr="00B3514D" w:rsidRDefault="00B3514D" w:rsidP="00B3514D">
      <w:pPr>
        <w:pStyle w:val="af"/>
        <w:numPr>
          <w:ilvl w:val="0"/>
          <w:numId w:val="7"/>
        </w:numPr>
      </w:pPr>
      <w:proofErr w:type="spellStart"/>
      <w:r w:rsidRPr="00B3514D">
        <w:t>Остеоратрозы</w:t>
      </w:r>
      <w:proofErr w:type="spellEnd"/>
      <w:r w:rsidRPr="00B3514D">
        <w:t xml:space="preserve"> различной локализации, в том числе </w:t>
      </w:r>
      <w:r w:rsidR="00226ABD" w:rsidRPr="00B3514D">
        <w:t>дегенерация</w:t>
      </w:r>
      <w:r w:rsidRPr="00B3514D">
        <w:t xml:space="preserve"> хряща,</w:t>
      </w:r>
    </w:p>
    <w:p w:rsidR="00B3514D" w:rsidRPr="00B3514D" w:rsidRDefault="00B3514D" w:rsidP="00B3514D">
      <w:pPr>
        <w:pStyle w:val="af"/>
        <w:numPr>
          <w:ilvl w:val="0"/>
          <w:numId w:val="7"/>
        </w:numPr>
      </w:pPr>
      <w:proofErr w:type="spellStart"/>
      <w:r w:rsidRPr="00B3514D">
        <w:t>Остеохондральные</w:t>
      </w:r>
      <w:proofErr w:type="spellEnd"/>
      <w:r w:rsidRPr="00B3514D">
        <w:t xml:space="preserve"> дефекты</w:t>
      </w:r>
    </w:p>
    <w:p w:rsidR="00B3514D" w:rsidRDefault="0031516E" w:rsidP="00B3514D">
      <w:r w:rsidRPr="00B26FBE">
        <w:rPr>
          <w:u w:val="single"/>
        </w:rPr>
        <w:t>Абсолютные противопоказания</w:t>
      </w:r>
      <w:r w:rsidR="00B3514D">
        <w:t xml:space="preserve"> </w:t>
      </w:r>
    </w:p>
    <w:p w:rsidR="00B3514D" w:rsidRDefault="00B3514D" w:rsidP="00B3514D">
      <w:pPr>
        <w:pStyle w:val="af"/>
        <w:numPr>
          <w:ilvl w:val="0"/>
          <w:numId w:val="8"/>
        </w:numPr>
      </w:pPr>
      <w:r>
        <w:t>Критическая тромбоцитопения</w:t>
      </w:r>
    </w:p>
    <w:p w:rsidR="00B3514D" w:rsidRDefault="00B3514D" w:rsidP="00B3514D">
      <w:pPr>
        <w:pStyle w:val="af"/>
        <w:numPr>
          <w:ilvl w:val="0"/>
          <w:numId w:val="8"/>
        </w:numPr>
      </w:pPr>
      <w:r>
        <w:t>Нестабильность гемодинамики</w:t>
      </w:r>
    </w:p>
    <w:p w:rsidR="00B3514D" w:rsidRDefault="00B3514D" w:rsidP="00B3514D">
      <w:pPr>
        <w:pStyle w:val="af"/>
        <w:numPr>
          <w:ilvl w:val="0"/>
          <w:numId w:val="8"/>
        </w:numPr>
      </w:pPr>
      <w:r>
        <w:t>Сепсис</w:t>
      </w:r>
    </w:p>
    <w:p w:rsidR="00B3514D" w:rsidRDefault="00B3514D" w:rsidP="00B3514D">
      <w:pPr>
        <w:pStyle w:val="af"/>
        <w:numPr>
          <w:ilvl w:val="0"/>
          <w:numId w:val="8"/>
        </w:numPr>
      </w:pPr>
      <w:r>
        <w:t>Местные инфекционные</w:t>
      </w:r>
      <w:r w:rsidR="00226ABD">
        <w:t xml:space="preserve"> </w:t>
      </w:r>
      <w:r>
        <w:t>поражения в области инъекции</w:t>
      </w:r>
    </w:p>
    <w:p w:rsidR="00B3514D" w:rsidRPr="00156EEF" w:rsidRDefault="00B3514D" w:rsidP="00B3514D">
      <w:pPr>
        <w:pStyle w:val="af"/>
        <w:numPr>
          <w:ilvl w:val="0"/>
          <w:numId w:val="8"/>
        </w:numPr>
      </w:pPr>
      <w:r>
        <w:t xml:space="preserve">Нежелание пациентов соблюдать </w:t>
      </w:r>
      <w:proofErr w:type="spellStart"/>
      <w:r>
        <w:t>постинъекционные</w:t>
      </w:r>
      <w:proofErr w:type="spellEnd"/>
      <w:r>
        <w:t xml:space="preserve"> рекомендации</w:t>
      </w:r>
    </w:p>
    <w:p w:rsidR="00AE22CD" w:rsidRDefault="0031516E" w:rsidP="00156EEF">
      <w:r w:rsidRPr="00B26FBE">
        <w:rPr>
          <w:u w:val="single"/>
        </w:rPr>
        <w:t>Относительные противопоказания</w:t>
      </w:r>
    </w:p>
    <w:p w:rsidR="00B3514D" w:rsidRDefault="00B3514D" w:rsidP="00B3514D">
      <w:pPr>
        <w:pStyle w:val="af"/>
        <w:numPr>
          <w:ilvl w:val="0"/>
          <w:numId w:val="9"/>
        </w:numPr>
      </w:pPr>
      <w:r>
        <w:t>Прием НПВС в течение 48 часов до процедуры</w:t>
      </w:r>
    </w:p>
    <w:p w:rsidR="00B3514D" w:rsidRDefault="00B3514D" w:rsidP="00B3514D">
      <w:pPr>
        <w:pStyle w:val="af"/>
        <w:numPr>
          <w:ilvl w:val="0"/>
          <w:numId w:val="9"/>
        </w:numPr>
      </w:pPr>
      <w:proofErr w:type="spellStart"/>
      <w:r>
        <w:t>Интрасуставное</w:t>
      </w:r>
      <w:proofErr w:type="spellEnd"/>
      <w:r>
        <w:t xml:space="preserve"> введение кортикостероидов </w:t>
      </w:r>
      <w:r w:rsidR="00226ABD">
        <w:t>менее</w:t>
      </w:r>
      <w:r>
        <w:t xml:space="preserve"> чем за месяц до процедуры</w:t>
      </w:r>
    </w:p>
    <w:p w:rsidR="00B3514D" w:rsidRDefault="00B3514D" w:rsidP="00B3514D">
      <w:pPr>
        <w:pStyle w:val="af"/>
        <w:numPr>
          <w:ilvl w:val="0"/>
          <w:numId w:val="9"/>
        </w:numPr>
      </w:pPr>
      <w:r>
        <w:t>Системное применение кортикостероидов менее чем за 2 недели</w:t>
      </w:r>
    </w:p>
    <w:p w:rsidR="00B3514D" w:rsidRDefault="00226ABD" w:rsidP="00B3514D">
      <w:pPr>
        <w:pStyle w:val="af"/>
        <w:numPr>
          <w:ilvl w:val="0"/>
          <w:numId w:val="9"/>
        </w:numPr>
      </w:pPr>
      <w:r>
        <w:t>Курение</w:t>
      </w:r>
    </w:p>
    <w:p w:rsidR="00B3514D" w:rsidRDefault="00B3514D" w:rsidP="00B3514D">
      <w:pPr>
        <w:pStyle w:val="af"/>
        <w:numPr>
          <w:ilvl w:val="0"/>
          <w:numId w:val="9"/>
        </w:numPr>
      </w:pPr>
      <w:r>
        <w:t>Лихорадка и\или инфекционное заболевание</w:t>
      </w:r>
    </w:p>
    <w:p w:rsidR="00B3514D" w:rsidRDefault="00B3514D" w:rsidP="00B3514D">
      <w:pPr>
        <w:pStyle w:val="af"/>
        <w:numPr>
          <w:ilvl w:val="0"/>
          <w:numId w:val="9"/>
        </w:numPr>
      </w:pPr>
      <w:r>
        <w:t>Онкологическое заболевание</w:t>
      </w:r>
    </w:p>
    <w:p w:rsidR="00B3514D" w:rsidRDefault="00B3514D" w:rsidP="00B3514D">
      <w:pPr>
        <w:pStyle w:val="af"/>
        <w:numPr>
          <w:ilvl w:val="0"/>
          <w:numId w:val="9"/>
        </w:numPr>
      </w:pPr>
      <w:r>
        <w:t>Тромбоцитопения</w:t>
      </w:r>
    </w:p>
    <w:p w:rsidR="00B3514D" w:rsidRPr="00156EEF" w:rsidRDefault="00B3514D" w:rsidP="00B3514D">
      <w:pPr>
        <w:ind w:left="360" w:firstLine="0"/>
      </w:pPr>
    </w:p>
    <w:p w:rsidR="00AE22CD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  <w:highlight w:val="yellow"/>
        </w:rPr>
      </w:pPr>
      <w:r w:rsidRPr="00FB634F">
        <w:rPr>
          <w:b/>
          <w:highlight w:val="yellow"/>
        </w:rPr>
        <w:t>История создания, разли</w:t>
      </w:r>
      <w:r w:rsidR="00081569">
        <w:rPr>
          <w:b/>
          <w:highlight w:val="yellow"/>
        </w:rPr>
        <w:t>чные модели/версии/модификации.</w:t>
      </w:r>
    </w:p>
    <w:p w:rsidR="00081569" w:rsidRDefault="00081569" w:rsidP="00081569">
      <w:r w:rsidRPr="00081569">
        <w:t>PRP изначально был разработан в 1970-х годах и впервые использовался в 1987 году при операции на открытом сердце. С середины 1990-х врачи использовали PRP для скорейшего заживления переломов, при травмах позвоночника и для восстановления мягких ткан</w:t>
      </w:r>
      <w:r>
        <w:t xml:space="preserve">ей после </w:t>
      </w:r>
      <w:r>
        <w:lastRenderedPageBreak/>
        <w:t xml:space="preserve">пластических операций. </w:t>
      </w:r>
      <w:r w:rsidRPr="00081569">
        <w:t>Не так давно PRP начал освещаться прессой, как метод лечения спортивных травм. Это произошло после того, как два спортсмена из команды “</w:t>
      </w:r>
      <w:proofErr w:type="spellStart"/>
      <w:r w:rsidRPr="00081569">
        <w:t>Pittsburgh</w:t>
      </w:r>
      <w:proofErr w:type="spellEnd"/>
      <w:r w:rsidRPr="00081569">
        <w:t xml:space="preserve"> </w:t>
      </w:r>
      <w:proofErr w:type="spellStart"/>
      <w:r w:rsidRPr="00081569">
        <w:t>Steelers</w:t>
      </w:r>
      <w:proofErr w:type="spellEnd"/>
      <w:r w:rsidRPr="00081569">
        <w:t xml:space="preserve">” </w:t>
      </w:r>
      <w:proofErr w:type="spellStart"/>
      <w:r w:rsidRPr="00081569">
        <w:t>Хайнс</w:t>
      </w:r>
      <w:proofErr w:type="spellEnd"/>
      <w:r w:rsidRPr="00081569">
        <w:t xml:space="preserve"> Уорд и </w:t>
      </w:r>
      <w:proofErr w:type="spellStart"/>
      <w:r w:rsidRPr="00081569">
        <w:t>Трой</w:t>
      </w:r>
      <w:proofErr w:type="spellEnd"/>
      <w:r w:rsidRPr="00081569">
        <w:t xml:space="preserve"> </w:t>
      </w:r>
      <w:proofErr w:type="spellStart"/>
      <w:r w:rsidRPr="00081569">
        <w:t>Поламалу</w:t>
      </w:r>
      <w:proofErr w:type="spellEnd"/>
      <w:r w:rsidRPr="00081569">
        <w:t xml:space="preserve"> применили данную методику незадолго до победы в Суперкубке. </w:t>
      </w:r>
    </w:p>
    <w:p w:rsidR="00011CFC" w:rsidRDefault="00081569" w:rsidP="00081569">
      <w:r w:rsidRPr="00081569">
        <w:t xml:space="preserve">В 1999 году PRP стала продвигаться многими компаниями – они заново открывали или изобретали методику. Первыми врачами, взявшими на вооружение PRP, были пластические и челюстно-лицевые хирурги, так как они были заинтересованы в поиске лучшего средства для скорейшего восстановления после операции. Во времена становления методики PRP, процедура была очень дорогостоящей, в том числе из-за отсутствия специализированного оборудования. Заинтересованность врачей из разных областей привела к популяризации методики, узнаваемости и, в конечном счете, PRP стала использоваться в качестве альтернативы операции. </w:t>
      </w:r>
    </w:p>
    <w:p w:rsidR="00081569" w:rsidRDefault="00011CFC" w:rsidP="00081569">
      <w:r>
        <w:t xml:space="preserve">В 2004 году метод зарекомендовал себя в качестве эффективного метода лечения </w:t>
      </w:r>
      <w:r w:rsidRPr="00081569">
        <w:t>«теннисного локтя»</w:t>
      </w:r>
      <w:r>
        <w:t xml:space="preserve">, </w:t>
      </w:r>
      <w:r w:rsidRPr="00081569">
        <w:t>крайне сложн</w:t>
      </w:r>
      <w:r>
        <w:t>ого</w:t>
      </w:r>
      <w:r w:rsidRPr="00081569">
        <w:t xml:space="preserve"> вид</w:t>
      </w:r>
      <w:r>
        <w:t>а</w:t>
      </w:r>
      <w:r w:rsidRPr="00081569">
        <w:t xml:space="preserve"> </w:t>
      </w:r>
      <w:proofErr w:type="spellStart"/>
      <w:r w:rsidRPr="00081569">
        <w:t>тенденита</w:t>
      </w:r>
      <w:proofErr w:type="spellEnd"/>
      <w:r>
        <w:t xml:space="preserve">. </w:t>
      </w:r>
      <w:r w:rsidR="00081569" w:rsidRPr="00081569">
        <w:t>С тех пор методика зарекомендовала себя и становится все более популярной не только среди спортсменов.</w:t>
      </w:r>
    </w:p>
    <w:p w:rsidR="00011CFC" w:rsidRPr="00081569" w:rsidRDefault="00011CFC" w:rsidP="00081569">
      <w:r>
        <w:t xml:space="preserve">На данный момент </w:t>
      </w:r>
      <w:r w:rsidRPr="00081569">
        <w:t>PRP</w:t>
      </w:r>
      <w:r>
        <w:t xml:space="preserve"> широко применяется в косметологии, травматологии и ортопедии, стоматологии.</w:t>
      </w:r>
    </w:p>
    <w:p w:rsidR="00081569" w:rsidRPr="00FB634F" w:rsidRDefault="00081569" w:rsidP="00081569">
      <w:pPr>
        <w:rPr>
          <w:highlight w:val="yellow"/>
        </w:rPr>
      </w:pPr>
    </w:p>
    <w:p w:rsidR="00AE22CD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4E3C3C">
        <w:rPr>
          <w:b/>
        </w:rPr>
        <w:t>Кадровый потенциал, материально-техническое обеспечение для внедрения</w:t>
      </w:r>
      <w:r w:rsidR="00B26FBE">
        <w:rPr>
          <w:b/>
        </w:rPr>
        <w:t>.</w:t>
      </w:r>
    </w:p>
    <w:p w:rsidR="00B26FBE" w:rsidRPr="004D60C3" w:rsidRDefault="00B26FBE" w:rsidP="00B26FBE">
      <w:r w:rsidRPr="00156EEF">
        <w:t xml:space="preserve">Заявителем указывается, что </w:t>
      </w:r>
      <w:r w:rsidRPr="004D60C3">
        <w:t>РГП на ПХВ «Научно-исследовательский институт травматологии и ортопедии» обладает всеми необходимыми условиями и оборудованием для проведения данного вида лечения дегенеративно-дистр</w:t>
      </w:r>
      <w:r>
        <w:t xml:space="preserve">офических заболеваний </w:t>
      </w:r>
      <w:r w:rsidRPr="004D60C3">
        <w:t>сустав</w:t>
      </w:r>
      <w:r>
        <w:t>ов плазмой, обогащенной тромбоцитами, а именно:</w:t>
      </w:r>
    </w:p>
    <w:p w:rsidR="00B26FBE" w:rsidRPr="00156EEF" w:rsidRDefault="00B26FBE" w:rsidP="00B26FBE">
      <w:r w:rsidRPr="00156EEF">
        <w:t xml:space="preserve">1) </w:t>
      </w:r>
      <w:r w:rsidRPr="00566FF8">
        <w:t xml:space="preserve">На базе НИИ травматологии  и ортопедии развернуто 7 клинических отделений, занимающихся проблемой лечения дегенеративно-дистрофических заболеваний суставов, в том числе: одно терапевтическое, два </w:t>
      </w:r>
      <w:proofErr w:type="spellStart"/>
      <w:r w:rsidRPr="00566FF8">
        <w:t>артроскопических</w:t>
      </w:r>
      <w:proofErr w:type="spellEnd"/>
      <w:r w:rsidRPr="00566FF8">
        <w:t xml:space="preserve"> и четыре отделения </w:t>
      </w:r>
      <w:proofErr w:type="spellStart"/>
      <w:r w:rsidRPr="00566FF8">
        <w:t>эндопротезирования</w:t>
      </w:r>
      <w:proofErr w:type="spellEnd"/>
      <w:r w:rsidRPr="00566FF8">
        <w:t>. В отделениях трудится 10 кандидатов медицинских наук, 10 врачей высшей квалификационной категории. Таким образом, материально-техническая база, необходимая для применения предложенного метода удовлетворительная</w:t>
      </w:r>
    </w:p>
    <w:p w:rsidR="00B26FBE" w:rsidRPr="00566FF8" w:rsidRDefault="00692214" w:rsidP="00B26FBE">
      <w:r>
        <w:t>2)</w:t>
      </w:r>
      <w:r w:rsidR="00B26FBE" w:rsidRPr="00566FF8">
        <w:t xml:space="preserve"> </w:t>
      </w:r>
      <w:r>
        <w:t>Н</w:t>
      </w:r>
      <w:r w:rsidR="00B26FBE" w:rsidRPr="00156EEF">
        <w:t xml:space="preserve">а базе РГП на ПХВ «НИИТО» имеется </w:t>
      </w:r>
      <w:r w:rsidR="00B26FBE" w:rsidRPr="00566FF8">
        <w:t xml:space="preserve">лабораторное оборудование, необходимое для получения </w:t>
      </w:r>
      <w:proofErr w:type="spellStart"/>
      <w:r w:rsidR="00B26FBE" w:rsidRPr="00566FF8">
        <w:t>стромально-сосудистой</w:t>
      </w:r>
      <w:proofErr w:type="spellEnd"/>
      <w:r w:rsidR="00B26FBE" w:rsidRPr="00566FF8">
        <w:t xml:space="preserve"> фракции из </w:t>
      </w:r>
      <w:proofErr w:type="spellStart"/>
      <w:r w:rsidR="00B26FBE" w:rsidRPr="00566FF8">
        <w:t>липоаспирата</w:t>
      </w:r>
      <w:proofErr w:type="spellEnd"/>
      <w:r w:rsidR="00B26FBE" w:rsidRPr="00566FF8">
        <w:t xml:space="preserve"> - Центрифуга (производство США)</w:t>
      </w:r>
      <w:r w:rsidR="00B26FBE" w:rsidRPr="00156EEF">
        <w:t xml:space="preserve"> регистрационного номера нет - разовый ввоз.</w:t>
      </w:r>
    </w:p>
    <w:p w:rsidR="00B26FBE" w:rsidRPr="00566FF8" w:rsidRDefault="00B26FBE" w:rsidP="00B26FBE">
      <w:r w:rsidRPr="00156EEF">
        <w:t>3) </w:t>
      </w:r>
      <w:r w:rsidRPr="00566FF8">
        <w:t xml:space="preserve">Расходные материалы для одного пациента: одноразовый сет для получения препарата </w:t>
      </w:r>
      <w:proofErr w:type="spellStart"/>
      <w:r w:rsidRPr="00156EEF">
        <w:t>Tropocells</w:t>
      </w:r>
      <w:proofErr w:type="spellEnd"/>
      <w:r w:rsidRPr="00566FF8">
        <w:t xml:space="preserve"> (Израиль). </w:t>
      </w:r>
      <w:r w:rsidRPr="00156EEF">
        <w:t>Регистрационный номер: РК-ИМН-5№010271 от 21.08.2012.</w:t>
      </w:r>
    </w:p>
    <w:p w:rsidR="00B26FBE" w:rsidRDefault="00B26FBE" w:rsidP="00B26FBE">
      <w:r>
        <w:t>Имеются две рецензии на применение данного метода лечения.</w:t>
      </w:r>
    </w:p>
    <w:p w:rsidR="005E5976" w:rsidRPr="004D60C3" w:rsidRDefault="005E5976" w:rsidP="00B26FBE"/>
    <w:p w:rsidR="00AE22CD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D948E3">
        <w:rPr>
          <w:b/>
        </w:rPr>
        <w:t>Ожидаемый эффект от внедрения, побочные явления</w:t>
      </w:r>
      <w:r w:rsidR="00B26FBE">
        <w:rPr>
          <w:b/>
        </w:rPr>
        <w:t>.</w:t>
      </w:r>
    </w:p>
    <w:p w:rsidR="00B26FBE" w:rsidRDefault="00692214" w:rsidP="00B26FBE">
      <w:r>
        <w:t xml:space="preserve">Лечение пациентов с дегенеративно-дистрофическими заболеваниями суставов плазмой, обогащенной тромбоцитами является относительно безопасным методом в виду </w:t>
      </w:r>
      <w:proofErr w:type="spellStart"/>
      <w:r>
        <w:t>аутологичности</w:t>
      </w:r>
      <w:proofErr w:type="spellEnd"/>
      <w:r>
        <w:t>. Тем не менее, сообщается о возможности развития ранних побочных эффектов, таких как боль и отечность в области вмешательства.</w:t>
      </w:r>
    </w:p>
    <w:p w:rsidR="005E5976" w:rsidRPr="00720F2E" w:rsidRDefault="005E5976" w:rsidP="00B26FBE"/>
    <w:p w:rsidR="0031516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D948E3">
        <w:rPr>
          <w:b/>
        </w:rPr>
        <w:t>Опыт использования в мире (какие производители)</w:t>
      </w:r>
      <w:r w:rsidR="00143B07">
        <w:rPr>
          <w:b/>
        </w:rPr>
        <w:t>.</w:t>
      </w:r>
    </w:p>
    <w:p w:rsidR="00143B07" w:rsidRPr="00A00DC5" w:rsidRDefault="00143B07" w:rsidP="00143B07">
      <w:r>
        <w:lastRenderedPageBreak/>
        <w:t xml:space="preserve">На данный момент в мире нет стандартизированного метода или устройства для производства </w:t>
      </w:r>
      <w:r>
        <w:rPr>
          <w:lang w:val="en-US"/>
        </w:rPr>
        <w:t>PRP</w:t>
      </w:r>
      <w:r w:rsidR="00A00DC5">
        <w:t xml:space="preserve">, и данные о </w:t>
      </w:r>
      <w:r w:rsidR="00226ABD">
        <w:t>необходимости</w:t>
      </w:r>
      <w:r w:rsidR="00A00DC5">
        <w:t xml:space="preserve"> вмешательства и его частоте сильно </w:t>
      </w:r>
      <w:r w:rsidR="00226ABD">
        <w:t>варьируют</w:t>
      </w:r>
      <w:r w:rsidR="00A00DC5">
        <w:t xml:space="preserve"> в опубликованных исследованиях. Кроме того, тактики различаются по концентрации тромбоцитов, концентрации лейкоцитов, использованию антикоагулянтов, использованию факторов </w:t>
      </w:r>
      <w:proofErr w:type="spellStart"/>
      <w:r w:rsidR="00A00DC5">
        <w:t>преактивации</w:t>
      </w:r>
      <w:proofErr w:type="spellEnd"/>
      <w:r w:rsidR="00A00DC5">
        <w:t xml:space="preserve"> тромбоцитов и самой инъекции. Число процедур </w:t>
      </w:r>
      <w:r w:rsidR="00226ABD">
        <w:t>центрифугирования</w:t>
      </w:r>
      <w:r w:rsidR="00A00DC5">
        <w:t xml:space="preserve">, а также скорость и время центрифугирования также влияют на конечную концентрацию тромбоцитов и лейкоцитов в </w:t>
      </w:r>
      <w:r w:rsidR="00A00DC5">
        <w:rPr>
          <w:lang w:val="en-US"/>
        </w:rPr>
        <w:t>PRP</w:t>
      </w:r>
      <w:r w:rsidR="00A00DC5">
        <w:t>, и, следовательно, результат лечения.</w:t>
      </w:r>
    </w:p>
    <w:p w:rsidR="00B26FBE" w:rsidRPr="00720F2E" w:rsidRDefault="00B26FBE" w:rsidP="00B26FBE"/>
    <w:p w:rsidR="0031516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A2677B">
        <w:rPr>
          <w:b/>
        </w:rPr>
        <w:t>Опыт использования в Казахстане</w:t>
      </w:r>
      <w:r w:rsidRPr="00720F2E">
        <w:rPr>
          <w:b/>
        </w:rPr>
        <w:t>.</w:t>
      </w:r>
    </w:p>
    <w:p w:rsidR="00B26FBE" w:rsidRDefault="00A00DC5" w:rsidP="00B26FBE">
      <w:r>
        <w:t xml:space="preserve">По данным Заявителя метод применяется в рамках платных услуг при </w:t>
      </w:r>
      <w:proofErr w:type="spellStart"/>
      <w:r>
        <w:t>гонартрозах</w:t>
      </w:r>
      <w:proofErr w:type="spellEnd"/>
      <w:r>
        <w:t xml:space="preserve"> и </w:t>
      </w:r>
      <w:proofErr w:type="spellStart"/>
      <w:r>
        <w:t>коксартрозах</w:t>
      </w:r>
      <w:proofErr w:type="spellEnd"/>
      <w:r>
        <w:t>.</w:t>
      </w:r>
    </w:p>
    <w:p w:rsidR="00A00DC5" w:rsidRPr="00156EEF" w:rsidRDefault="00A00DC5" w:rsidP="00B26FBE"/>
    <w:p w:rsidR="00720F2E" w:rsidRPr="00156EEF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>Затраты/Стоимость</w:t>
      </w:r>
      <w:r w:rsidR="00720F2E" w:rsidRPr="00156EEF">
        <w:rPr>
          <w:b/>
        </w:rPr>
        <w:t>.</w:t>
      </w:r>
    </w:p>
    <w:p w:rsidR="00720F2E" w:rsidRDefault="00A00DC5" w:rsidP="00B26FBE">
      <w:r>
        <w:t xml:space="preserve">На сегодняшний день в РК зарегистрирована 1 система для </w:t>
      </w:r>
      <w:r>
        <w:rPr>
          <w:lang w:val="en-US"/>
        </w:rPr>
        <w:t>PRP</w:t>
      </w:r>
      <w:r>
        <w:t xml:space="preserve"> с целью применения в ортопедической практике – </w:t>
      </w:r>
      <w:proofErr w:type="spellStart"/>
      <w:r>
        <w:rPr>
          <w:lang w:val="en-US"/>
        </w:rPr>
        <w:t>Tropocells</w:t>
      </w:r>
      <w:proofErr w:type="spellEnd"/>
      <w:r w:rsidRPr="00A00DC5">
        <w:t xml:space="preserve"> (</w:t>
      </w:r>
      <w:r>
        <w:t>закрытая система</w:t>
      </w:r>
      <w:r w:rsidRPr="00A00DC5">
        <w:t>)</w:t>
      </w:r>
      <w:r>
        <w:rPr>
          <w:lang w:val="kk-KZ"/>
        </w:rPr>
        <w:t xml:space="preserve"> с 2 пробирками по 11 мл. По данным официального дистрибьютора стоимость одной системы составляет </w:t>
      </w:r>
      <w:r>
        <w:t>45 000 тенге. Одна система рассчитана на проведение 1 инъекции.</w:t>
      </w:r>
    </w:p>
    <w:p w:rsidR="00A00DC5" w:rsidRPr="00A00DC5" w:rsidRDefault="00A00DC5" w:rsidP="00B26FBE"/>
    <w:p w:rsidR="00416DE5" w:rsidRPr="00156EEF" w:rsidRDefault="0031516E" w:rsidP="00A70C3D">
      <w:pPr>
        <w:pStyle w:val="af"/>
        <w:numPr>
          <w:ilvl w:val="0"/>
          <w:numId w:val="3"/>
        </w:numPr>
        <w:spacing w:after="200"/>
        <w:rPr>
          <w:b/>
          <w:vanish/>
        </w:rPr>
      </w:pPr>
      <w:r w:rsidRPr="00156EEF">
        <w:rPr>
          <w:b/>
          <w:vanish/>
        </w:rPr>
        <w:t>Поиск доказательств</w:t>
      </w:r>
    </w:p>
    <w:p w:rsidR="00B26FBE" w:rsidRPr="00B26FBE" w:rsidRDefault="00416DE5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B26FBE">
        <w:rPr>
          <w:b/>
        </w:rPr>
        <w:t xml:space="preserve"> Поиск (Ключевые слова).</w:t>
      </w:r>
    </w:p>
    <w:p w:rsidR="00416DE5" w:rsidRPr="004D60C3" w:rsidRDefault="00416DE5" w:rsidP="00416DE5">
      <w:r>
        <w:t xml:space="preserve">Поиск проводился в </w:t>
      </w:r>
      <w:r w:rsidRPr="00416DE5">
        <w:t>MEDLINE</w:t>
      </w:r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Cochrane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 xml:space="preserve">, </w:t>
      </w:r>
      <w:proofErr w:type="spellStart"/>
      <w:r>
        <w:t>PubMed</w:t>
      </w:r>
      <w:proofErr w:type="spellEnd"/>
      <w:r>
        <w:t xml:space="preserve"> по ключевым словам: </w:t>
      </w:r>
      <w:r w:rsidRPr="004D60C3"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Pr="00156EEF">
        <w:t>MEDLINE</w:t>
      </w:r>
      <w:r w:rsidRPr="004D60C3">
        <w:t xml:space="preserve">, </w:t>
      </w:r>
      <w:r w:rsidRPr="00156EEF">
        <w:t>The</w:t>
      </w:r>
      <w:r>
        <w:t xml:space="preserve"> </w:t>
      </w:r>
      <w:r w:rsidRPr="00156EEF">
        <w:t>Cochrane</w:t>
      </w:r>
      <w:r>
        <w:t xml:space="preserve"> </w:t>
      </w:r>
      <w:r w:rsidRPr="00156EEF">
        <w:t>Library</w:t>
      </w:r>
      <w:r w:rsidRPr="00980458">
        <w:t>,</w:t>
      </w:r>
      <w:r>
        <w:t xml:space="preserve"> </w:t>
      </w:r>
      <w:r w:rsidRPr="00156EEF">
        <w:t>PubMed</w:t>
      </w:r>
      <w:r w:rsidRPr="00980458">
        <w:t>. Поиск</w:t>
      </w:r>
      <w:r w:rsidRPr="0085048C">
        <w:rPr>
          <w:lang w:val="en-US"/>
        </w:rPr>
        <w:t xml:space="preserve"> </w:t>
      </w:r>
      <w:r w:rsidRPr="00980458">
        <w:t>публикаций</w:t>
      </w:r>
      <w:r w:rsidRPr="0085048C">
        <w:rPr>
          <w:lang w:val="en-US"/>
        </w:rPr>
        <w:t xml:space="preserve"> </w:t>
      </w:r>
      <w:r w:rsidRPr="00980458">
        <w:t>проводился</w:t>
      </w:r>
      <w:r w:rsidRPr="0085048C">
        <w:rPr>
          <w:lang w:val="en-US"/>
        </w:rPr>
        <w:t xml:space="preserve"> </w:t>
      </w:r>
      <w:r w:rsidRPr="00980458">
        <w:t>по</w:t>
      </w:r>
      <w:r w:rsidRPr="0085048C">
        <w:rPr>
          <w:lang w:val="en-US"/>
        </w:rPr>
        <w:t xml:space="preserve"> </w:t>
      </w:r>
      <w:r w:rsidRPr="00980458">
        <w:t>следующим</w:t>
      </w:r>
      <w:r w:rsidRPr="0085048C">
        <w:rPr>
          <w:lang w:val="en-US"/>
        </w:rPr>
        <w:t xml:space="preserve"> </w:t>
      </w:r>
      <w:r w:rsidRPr="00980458">
        <w:t>поисковым</w:t>
      </w:r>
      <w:r w:rsidRPr="0085048C">
        <w:rPr>
          <w:lang w:val="en-US"/>
        </w:rPr>
        <w:t xml:space="preserve"> </w:t>
      </w:r>
      <w:r w:rsidRPr="00980458">
        <w:t>запросам</w:t>
      </w:r>
      <w:r w:rsidRPr="0085048C">
        <w:rPr>
          <w:lang w:val="en-US"/>
        </w:rPr>
        <w:t xml:space="preserve">: </w:t>
      </w:r>
      <w:r w:rsidR="0085048C" w:rsidRPr="0085048C">
        <w:rPr>
          <w:lang w:val="en-US"/>
        </w:rPr>
        <w:t>[platelet rich plasma OR PRP] (corticosteroid OR NSAID OR placebo OR [platelet rich plasma OR PRP]) AND ([arthritis OR osteoarthritis]) AND</w:t>
      </w:r>
      <w:r w:rsidRPr="0085048C">
        <w:rPr>
          <w:lang w:val="en-US"/>
        </w:rPr>
        <w:t xml:space="preserve">. </w:t>
      </w:r>
      <w:r w:rsidRPr="00980458">
        <w:t>Данное уточнение было введено с целью конкретизации</w:t>
      </w:r>
      <w:r w:rsidRPr="004D60C3">
        <w:t xml:space="preserve"> случаев применения данной технологии, т.к. данная технология применяется в стоматологической, оториноларингологической практике и т.д. </w:t>
      </w:r>
    </w:p>
    <w:p w:rsidR="00416DE5" w:rsidRPr="004D60C3" w:rsidRDefault="00416DE5" w:rsidP="00416DE5">
      <w:r w:rsidRPr="004D60C3">
        <w:t xml:space="preserve">Временные ограничения на давность публикации были выставлены на уровне 5 лет. При проведении оценки предлагаемого Заявителем метода принимались во внимание </w:t>
      </w:r>
      <w:proofErr w:type="gramStart"/>
      <w:r w:rsidRPr="004D60C3">
        <w:t>мета-анализы</w:t>
      </w:r>
      <w:proofErr w:type="gramEnd"/>
      <w:r w:rsidRPr="004D60C3">
        <w:t xml:space="preserve">, систематические обзоры и результаты </w:t>
      </w:r>
      <w:proofErr w:type="spellStart"/>
      <w:r w:rsidRPr="004D60C3">
        <w:t>рандомизированных</w:t>
      </w:r>
      <w:proofErr w:type="spellEnd"/>
      <w:r w:rsidRPr="004D60C3">
        <w:t xml:space="preserve"> контролируемых исследований.</w:t>
      </w:r>
    </w:p>
    <w:p w:rsidR="0031516E" w:rsidRPr="00156EEF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proofErr w:type="gramStart"/>
      <w:r w:rsidRPr="00720F2E">
        <w:rPr>
          <w:b/>
        </w:rPr>
        <w:t>Эффективность (Описание исследований: дизайн, популяция, год публикации, результаты, сравнение с существующими альтернативами и т.д.)</w:t>
      </w:r>
      <w:r w:rsidRPr="00156EEF">
        <w:rPr>
          <w:b/>
        </w:rPr>
        <w:t xml:space="preserve">. </w:t>
      </w:r>
      <w:proofErr w:type="gramEnd"/>
    </w:p>
    <w:p w:rsidR="00416DE5" w:rsidRPr="004D60C3" w:rsidRDefault="00416DE5" w:rsidP="00416DE5">
      <w:proofErr w:type="spellStart"/>
      <w:r w:rsidRPr="00156EEF">
        <w:t>CampbellKA</w:t>
      </w:r>
      <w:proofErr w:type="spellEnd"/>
      <w:r w:rsidRPr="00156EEF">
        <w:t xml:space="preserve">, </w:t>
      </w:r>
      <w:proofErr w:type="spellStart"/>
      <w:r w:rsidRPr="00156EEF">
        <w:t>EricksonBJ</w:t>
      </w:r>
      <w:proofErr w:type="spellEnd"/>
      <w:r w:rsidRPr="00156EEF">
        <w:t xml:space="preserve">, </w:t>
      </w:r>
      <w:proofErr w:type="spellStart"/>
      <w:r w:rsidRPr="00156EEF">
        <w:t>SaltzmanBM</w:t>
      </w:r>
      <w:proofErr w:type="spellEnd"/>
      <w:r w:rsidRPr="00980458">
        <w:t xml:space="preserve"> в</w:t>
      </w:r>
      <w:r w:rsidRPr="004D60C3">
        <w:t xml:space="preserve"> публикации 2015 года сравнили результаты 14 </w:t>
      </w:r>
      <w:proofErr w:type="gramStart"/>
      <w:r w:rsidRPr="004D60C3">
        <w:t>мета-анализов</w:t>
      </w:r>
      <w:proofErr w:type="gramEnd"/>
      <w:r w:rsidRPr="004D60C3">
        <w:t xml:space="preserve"> с общим количеством пациентов равным </w:t>
      </w:r>
      <w:r w:rsidRPr="00156EEF">
        <w:t>20049</w:t>
      </w:r>
      <w:r w:rsidRPr="004D60C3">
        <w:t xml:space="preserve">. Целью данной работы было сравнение эффективности внутрисуставного введения гиалуроновой кислоты, внутрисуставного введения </w:t>
      </w:r>
      <w:r w:rsidRPr="00156EEF">
        <w:t>PRP</w:t>
      </w:r>
      <w:r w:rsidRPr="004D60C3">
        <w:t xml:space="preserve">, внутрисуставного введения кортикостероидов, внутрисуставного введения плацебо и перорального приема НПВС. </w:t>
      </w:r>
    </w:p>
    <w:p w:rsidR="00416DE5" w:rsidRPr="004D60C3" w:rsidRDefault="00416DE5" w:rsidP="00416DE5">
      <w:r w:rsidRPr="004D60C3">
        <w:t xml:space="preserve">По результатам проведенного анализа внутрисуставное введение гиалуроновой кислоты превзошло по эффективности все вышеперечисленные методы. Однако, как указывают авторы, при сравнении эффективности </w:t>
      </w:r>
      <w:r w:rsidRPr="00156EEF">
        <w:t>PRP</w:t>
      </w:r>
      <w:r w:rsidRPr="004D60C3">
        <w:t xml:space="preserve"> и гиалуроновой кислоты, инъекции гиалуроновой кислоты улучшили функцию коленного сустава через 2 и 6 месяцев после инъекций, но полученные эффекты были менее надежными, чем эффекты от применения PRP [6].</w:t>
      </w:r>
    </w:p>
    <w:p w:rsidR="00416DE5" w:rsidRPr="00156EEF" w:rsidRDefault="00416DE5" w:rsidP="00416DE5">
      <w:proofErr w:type="spellStart"/>
      <w:r w:rsidRPr="00156EEF">
        <w:lastRenderedPageBreak/>
        <w:t>ChangKV</w:t>
      </w:r>
      <w:proofErr w:type="spellEnd"/>
      <w:r w:rsidRPr="00156EEF">
        <w:t xml:space="preserve">, </w:t>
      </w:r>
      <w:proofErr w:type="spellStart"/>
      <w:r w:rsidRPr="00156EEF">
        <w:t>HungCY,AliwargaF</w:t>
      </w:r>
      <w:proofErr w:type="spellEnd"/>
      <w:r w:rsidRPr="00156EEF">
        <w:t xml:space="preserve"> в публикации «Сравнительная эффективность обогащенных тромбоцитами плазменных инъекций для лечения дегенеративной патологии хряща коленного сустава: систематический обзор и мета-анализ» 2014 года представили результаты сравнения эффективности применения PRP и гиалуроновой кислоты для лечения патологии хряща коленного сустава.</w:t>
      </w:r>
    </w:p>
    <w:p w:rsidR="00416DE5" w:rsidRPr="00156EEF" w:rsidRDefault="00416DE5" w:rsidP="00416DE5">
      <w:proofErr w:type="gramStart"/>
      <w:r w:rsidRPr="00156EEF">
        <w:t>В</w:t>
      </w:r>
      <w:proofErr w:type="gramEnd"/>
      <w:r w:rsidRPr="00156EEF">
        <w:t xml:space="preserve"> </w:t>
      </w:r>
      <w:proofErr w:type="gramStart"/>
      <w:r w:rsidRPr="00156EEF">
        <w:t>мета-анализ</w:t>
      </w:r>
      <w:proofErr w:type="gramEnd"/>
      <w:r w:rsidRPr="00156EEF">
        <w:t xml:space="preserve"> были включены результаты 8 исследований, проведенных до 2013 года. Общее количество случаев, вошедших </w:t>
      </w:r>
      <w:proofErr w:type="gramStart"/>
      <w:r w:rsidRPr="00156EEF">
        <w:t>в</w:t>
      </w:r>
      <w:proofErr w:type="gramEnd"/>
      <w:r w:rsidRPr="00156EEF">
        <w:t xml:space="preserve"> мета-анализ составило 1543 случая.</w:t>
      </w:r>
    </w:p>
    <w:p w:rsidR="00416DE5" w:rsidRPr="00156EEF" w:rsidRDefault="00416DE5" w:rsidP="00416DE5">
      <w:r w:rsidRPr="00156EEF">
        <w:t xml:space="preserve">Как указывают авторы, использование PRP показало большую эффективность при лечении патологии хряща коленного сустава по сравнению с применением гиалуроновой кислоты </w:t>
      </w:r>
      <w:r w:rsidRPr="004D60C3">
        <w:t>[7]</w:t>
      </w:r>
      <w:r w:rsidRPr="00156EEF">
        <w:t>.</w:t>
      </w:r>
    </w:p>
    <w:p w:rsidR="00416DE5" w:rsidRPr="004D60C3" w:rsidRDefault="00416DE5" w:rsidP="00416DE5">
      <w:r w:rsidRPr="004D60C3">
        <w:t xml:space="preserve">В публикации «Эффективность </w:t>
      </w:r>
      <w:proofErr w:type="spellStart"/>
      <w:r w:rsidRPr="004D60C3">
        <w:t>интраоперационного</w:t>
      </w:r>
      <w:proofErr w:type="spellEnd"/>
      <w:r w:rsidRPr="004D60C3">
        <w:t xml:space="preserve"> введения </w:t>
      </w:r>
      <w:proofErr w:type="spellStart"/>
      <w:r w:rsidRPr="004D60C3">
        <w:t>аутологичного</w:t>
      </w:r>
      <w:proofErr w:type="spellEnd"/>
      <w:r>
        <w:t xml:space="preserve"> </w:t>
      </w:r>
      <w:proofErr w:type="spellStart"/>
      <w:r w:rsidRPr="004D60C3">
        <w:t>тромбоцитарного</w:t>
      </w:r>
      <w:proofErr w:type="spellEnd"/>
      <w:r w:rsidRPr="004D60C3">
        <w:t xml:space="preserve"> геля при общей артропластике колена: мета-анализ» (2016 год) представлены результаты 12 исследований (</w:t>
      </w:r>
      <w:r w:rsidRPr="00156EEF">
        <w:t>1234</w:t>
      </w:r>
      <w:r w:rsidRPr="004D60C3">
        <w:t xml:space="preserve"> пациентов, 1333 коленных суставов). Сравнение эффективности применения PRP в данном случае проводилось с плацебо. Авторы указывают на эффективность данной технологии, однако не рекомендуют её использование после проведения тотальной артропластики коленного сустава [8].</w:t>
      </w:r>
    </w:p>
    <w:p w:rsidR="00416DE5" w:rsidRPr="00156EEF" w:rsidRDefault="00416DE5" w:rsidP="00416DE5">
      <w:r w:rsidRPr="004D60C3">
        <w:t xml:space="preserve">Публикация </w:t>
      </w:r>
      <w:proofErr w:type="spellStart"/>
      <w:r w:rsidRPr="00156EEF">
        <w:t>RibohJ</w:t>
      </w:r>
      <w:r>
        <w:t>.</w:t>
      </w:r>
      <w:r w:rsidRPr="00156EEF">
        <w:t>C</w:t>
      </w:r>
      <w:proofErr w:type="spellEnd"/>
      <w:r w:rsidRPr="000C704B">
        <w:t xml:space="preserve">, </w:t>
      </w:r>
      <w:proofErr w:type="spellStart"/>
      <w:r w:rsidRPr="00156EEF">
        <w:t>SaltzmanB</w:t>
      </w:r>
      <w:r>
        <w:t>.</w:t>
      </w:r>
      <w:r w:rsidRPr="00156EEF">
        <w:t>M</w:t>
      </w:r>
      <w:proofErr w:type="spellEnd"/>
      <w:r w:rsidRPr="000C704B">
        <w:t xml:space="preserve">, </w:t>
      </w:r>
      <w:r w:rsidRPr="00156EEF">
        <w:t>YankeA</w:t>
      </w:r>
      <w:r>
        <w:t>.</w:t>
      </w:r>
      <w:r w:rsidRPr="00156EEF">
        <w:t>B</w:t>
      </w:r>
      <w:r w:rsidRPr="000C704B">
        <w:t xml:space="preserve">2016 года «Влияние концентрации лейкоцитов на эффективность </w:t>
      </w:r>
      <w:r w:rsidRPr="00156EEF">
        <w:t>PRP</w:t>
      </w:r>
      <w:r w:rsidRPr="000C704B">
        <w:t>при лечении остеоартрита коленного сустава» содержит результаты</w:t>
      </w:r>
      <w:r w:rsidRPr="004D60C3">
        <w:t xml:space="preserve"> проведенного </w:t>
      </w:r>
      <w:proofErr w:type="gramStart"/>
      <w:r w:rsidRPr="004D60C3">
        <w:t>мета-анализа</w:t>
      </w:r>
      <w:proofErr w:type="gramEnd"/>
      <w:r w:rsidRPr="004D60C3">
        <w:t xml:space="preserve"> направленного на сравнение эффективности использования </w:t>
      </w:r>
      <w:r w:rsidRPr="00156EEF">
        <w:t>PRP с лейкоцитами, PRP без лейкоцитов, гиалуроновой кислоты и плацебо.</w:t>
      </w:r>
    </w:p>
    <w:p w:rsidR="00416DE5" w:rsidRPr="00156EEF" w:rsidRDefault="00416DE5" w:rsidP="00416DE5">
      <w:r w:rsidRPr="00156EEF">
        <w:t>Было рассмотрено 9 исследований с описанием 1055 случаев. Критерием эффективности было выбрано снижение болевого синдрома. По свидетельству авторов, PRP показала более высокие результаты эффективности по сравнению с гиалуроновой кислотой и плацебо. Однако</w:t>
      </w:r>
      <w:proofErr w:type="gramStart"/>
      <w:r w:rsidRPr="00156EEF">
        <w:t>,</w:t>
      </w:r>
      <w:proofErr w:type="gramEnd"/>
      <w:r w:rsidRPr="00156EEF">
        <w:t xml:space="preserve"> авторы указывают, что в случаях применения PRP наблюдалось большее количество побочных эффектов, таких как усиление боли, появление локальной отечности. Кроме того, в одном из исследований было указание на такие побочные эффекты как обморок, головокружение, головная боль и тахикардия </w:t>
      </w:r>
      <w:r w:rsidRPr="004D60C3">
        <w:t>[9]</w:t>
      </w:r>
      <w:r w:rsidRPr="00156EEF">
        <w:t>.</w:t>
      </w:r>
    </w:p>
    <w:p w:rsidR="00416DE5" w:rsidRPr="004D60C3" w:rsidRDefault="00416DE5" w:rsidP="00416DE5">
      <w:proofErr w:type="spellStart"/>
      <w:r w:rsidRPr="004D60C3">
        <w:t>Campbell</w:t>
      </w:r>
      <w:proofErr w:type="spellEnd"/>
      <w:r w:rsidRPr="004D60C3">
        <w:t xml:space="preserve"> K</w:t>
      </w:r>
      <w:r>
        <w:t>.</w:t>
      </w:r>
      <w:r w:rsidRPr="004D60C3">
        <w:t>A</w:t>
      </w:r>
      <w:r>
        <w:t>.</w:t>
      </w:r>
      <w:r w:rsidRPr="004D60C3">
        <w:t xml:space="preserve">, </w:t>
      </w:r>
      <w:proofErr w:type="spellStart"/>
      <w:r w:rsidRPr="004D60C3">
        <w:t>Saltzman</w:t>
      </w:r>
      <w:proofErr w:type="spellEnd"/>
      <w:r w:rsidRPr="004D60C3">
        <w:t xml:space="preserve"> B</w:t>
      </w:r>
      <w:r>
        <w:t>.</w:t>
      </w:r>
      <w:r w:rsidRPr="004D60C3">
        <w:t>M</w:t>
      </w:r>
      <w:r>
        <w:t>.</w:t>
      </w:r>
      <w:r w:rsidRPr="004D60C3">
        <w:t xml:space="preserve">, </w:t>
      </w:r>
      <w:proofErr w:type="spellStart"/>
      <w:r w:rsidRPr="004D60C3">
        <w:t>Mascarenhas</w:t>
      </w:r>
      <w:proofErr w:type="spellEnd"/>
      <w:r w:rsidRPr="004D60C3">
        <w:t xml:space="preserve"> R (2017 год) проанализировали результаты 3 </w:t>
      </w:r>
      <w:proofErr w:type="gramStart"/>
      <w:r w:rsidRPr="004D60C3">
        <w:t>мета-анализов</w:t>
      </w:r>
      <w:proofErr w:type="gramEnd"/>
      <w:r w:rsidRPr="004D60C3">
        <w:t>, в которых сравнивалась эффективность PRP, гиалуроновой кислоты и плацебо при лечении остеоартрита коленного сустава. Авторы указывают на то, что эффективность PRP выше и данный метод может быть использован для лечения остеоартрита, однако при этом необходимо учитывать более высокую вероятность развития побочных реакций [10].</w:t>
      </w:r>
    </w:p>
    <w:p w:rsidR="00416DE5" w:rsidRPr="004D60C3" w:rsidRDefault="00416DE5" w:rsidP="00416DE5">
      <w:proofErr w:type="spellStart"/>
      <w:r w:rsidRPr="00156EEF">
        <w:t>LaverL</w:t>
      </w:r>
      <w:proofErr w:type="spellEnd"/>
      <w:r w:rsidRPr="00156EEF">
        <w:t xml:space="preserve">, </w:t>
      </w:r>
      <w:proofErr w:type="spellStart"/>
      <w:r w:rsidRPr="00156EEF">
        <w:t>MaromN</w:t>
      </w:r>
      <w:proofErr w:type="spellEnd"/>
      <w:r w:rsidRPr="00156EEF">
        <w:t xml:space="preserve">, </w:t>
      </w:r>
      <w:proofErr w:type="spellStart"/>
      <w:r w:rsidRPr="00156EEF">
        <w:t>DnyaneshL</w:t>
      </w:r>
      <w:proofErr w:type="spellEnd"/>
      <w:r w:rsidRPr="004D60C3">
        <w:t xml:space="preserve"> в систематическом обзоре «</w:t>
      </w:r>
      <w:r w:rsidRPr="00156EEF">
        <w:t>PRP</w:t>
      </w:r>
      <w:r>
        <w:t xml:space="preserve"> </w:t>
      </w:r>
      <w:r w:rsidRPr="004D60C3">
        <w:t xml:space="preserve">в лечении дегенеративных заболеваний хрящевой ткани» (2016 год) приводят результаты 29 публикаций, размещенных в базах </w:t>
      </w:r>
      <w:proofErr w:type="spellStart"/>
      <w:r w:rsidRPr="004D60C3">
        <w:t>PubMed</w:t>
      </w:r>
      <w:proofErr w:type="spellEnd"/>
      <w:r w:rsidRPr="004D60C3">
        <w:t xml:space="preserve"> и </w:t>
      </w:r>
      <w:proofErr w:type="spellStart"/>
      <w:r w:rsidRPr="004D60C3">
        <w:t>Cochrane.В</w:t>
      </w:r>
      <w:proofErr w:type="spellEnd"/>
      <w:r w:rsidRPr="004D60C3">
        <w:t xml:space="preserve"> систематическом обзоре также сравнивались результаты применения </w:t>
      </w:r>
      <w:r w:rsidRPr="00156EEF">
        <w:t>PRP</w:t>
      </w:r>
      <w:r w:rsidRPr="004D60C3">
        <w:t xml:space="preserve">, гиалуроновой кислоты и плацебо. В 27 из 29 публикаций эффективность </w:t>
      </w:r>
      <w:r w:rsidRPr="00156EEF">
        <w:t>PRP</w:t>
      </w:r>
      <w:r w:rsidRPr="004D60C3">
        <w:t xml:space="preserve"> была выше сравниваемого вмешательства. В то же время, авторы указывают на необходимость проведения большого качественного исследования для оценки эффективности </w:t>
      </w:r>
      <w:r w:rsidRPr="00156EEF">
        <w:t>PRP</w:t>
      </w:r>
      <w:r w:rsidRPr="004D60C3">
        <w:t xml:space="preserve">, т.к. включенные в данный систематический обзор исследования имели определенные различия в возрасте пациентов, длительности воздействия и группе сравнения </w:t>
      </w:r>
      <w:r w:rsidRPr="00906B42">
        <w:t>[11].</w:t>
      </w:r>
    </w:p>
    <w:p w:rsidR="00416DE5" w:rsidRPr="004D60C3" w:rsidRDefault="00416DE5" w:rsidP="00416DE5">
      <w:r w:rsidRPr="004D60C3">
        <w:t xml:space="preserve">Публикация 2016 года «Внутрисуставное лечение остеоартрита коленного сустава: от противовоспалительных препаратов до продуктов регенеративной медицины» содержит данные 45 публикаций, размещенных в базах данных </w:t>
      </w:r>
      <w:proofErr w:type="spellStart"/>
      <w:r w:rsidRPr="004D60C3">
        <w:t>Medline</w:t>
      </w:r>
      <w:proofErr w:type="spellEnd"/>
      <w:r w:rsidRPr="004D60C3">
        <w:t xml:space="preserve">, </w:t>
      </w:r>
      <w:proofErr w:type="spellStart"/>
      <w:r w:rsidRPr="004D60C3">
        <w:t>Cochrane</w:t>
      </w:r>
      <w:proofErr w:type="spellEnd"/>
      <w:r w:rsidRPr="004D60C3">
        <w:t xml:space="preserve"> и </w:t>
      </w:r>
      <w:proofErr w:type="spellStart"/>
      <w:r w:rsidRPr="004D60C3">
        <w:t>Embase</w:t>
      </w:r>
      <w:proofErr w:type="spellEnd"/>
      <w:r w:rsidRPr="004D60C3">
        <w:t xml:space="preserve">. Сравнивалась эффективность следующих методов лечения: анальгетики, кортикостероиды, </w:t>
      </w:r>
      <w:proofErr w:type="spellStart"/>
      <w:r w:rsidRPr="004D60C3">
        <w:t>гиалуроновая</w:t>
      </w:r>
      <w:proofErr w:type="spellEnd"/>
      <w:r w:rsidRPr="004D60C3">
        <w:t xml:space="preserve"> кислота, </w:t>
      </w:r>
      <w:r w:rsidRPr="00156EEF">
        <w:t>PRP</w:t>
      </w:r>
      <w:r w:rsidRPr="004D60C3">
        <w:t xml:space="preserve"> и </w:t>
      </w:r>
      <w:proofErr w:type="spellStart"/>
      <w:r w:rsidRPr="004D60C3">
        <w:t>мезенхимальные</w:t>
      </w:r>
      <w:proofErr w:type="spellEnd"/>
      <w:r w:rsidRPr="004D60C3">
        <w:t xml:space="preserve"> стволовые клетки.</w:t>
      </w:r>
    </w:p>
    <w:p w:rsidR="00416DE5" w:rsidRDefault="00416DE5" w:rsidP="00416DE5">
      <w:r w:rsidRPr="004D60C3">
        <w:lastRenderedPageBreak/>
        <w:t xml:space="preserve">Местные анестетики имеют потенциальные побочные эффекты и могут действовать только в течение нескольких часов. Морфин и </w:t>
      </w:r>
      <w:proofErr w:type="spellStart"/>
      <w:r w:rsidRPr="004D60C3">
        <w:t>кеторолак</w:t>
      </w:r>
      <w:proofErr w:type="spellEnd"/>
      <w:r w:rsidRPr="004D60C3">
        <w:t xml:space="preserve"> могут обеспечить значительное облегчение боли в течение 24 часов. Кортикостероиды могут вызывать эффективное обезболивание от недели до нескольких месяцев, но могут вызывать осложнения, такие как системная гипергликемия, септический артрит и декомпозиция суставов. </w:t>
      </w:r>
      <w:proofErr w:type="spellStart"/>
      <w:r w:rsidRPr="004D60C3">
        <w:t>Гиалуроновая</w:t>
      </w:r>
      <w:proofErr w:type="spellEnd"/>
      <w:r w:rsidRPr="004D60C3">
        <w:t xml:space="preserve"> кислота является естественным компонентом синовиальной жидкости, но эффективность в отношении анальгезии этого вещества является спорной. </w:t>
      </w:r>
      <w:r w:rsidRPr="00156EEF">
        <w:t>PRP</w:t>
      </w:r>
      <w:r w:rsidRPr="004D60C3">
        <w:t xml:space="preserve"> и </w:t>
      </w:r>
      <w:proofErr w:type="spellStart"/>
      <w:r w:rsidRPr="004D60C3">
        <w:t>мезенхимальные</w:t>
      </w:r>
      <w:proofErr w:type="spellEnd"/>
      <w:r w:rsidRPr="004D60C3">
        <w:t xml:space="preserve"> стволовые клетки содержат противовоспалительные молекулы и потенциально могут быть рекомендованы для ослабления разрушения суставов или, возможно, для </w:t>
      </w:r>
      <w:proofErr w:type="spellStart"/>
      <w:r w:rsidRPr="004D60C3">
        <w:t>ремоделирования</w:t>
      </w:r>
      <w:proofErr w:type="spellEnd"/>
      <w:r w:rsidRPr="004D60C3">
        <w:t xml:space="preserve"> сустава [12].</w:t>
      </w:r>
    </w:p>
    <w:p w:rsidR="00416DE5" w:rsidRPr="004D60C3" w:rsidRDefault="00416DE5" w:rsidP="00416DE5">
      <w:proofErr w:type="spellStart"/>
      <w:r w:rsidRPr="00156EEF">
        <w:t>KohYG</w:t>
      </w:r>
      <w:proofErr w:type="spellEnd"/>
      <w:r w:rsidRPr="00156EEF">
        <w:t xml:space="preserve">, </w:t>
      </w:r>
      <w:proofErr w:type="spellStart"/>
      <w:r w:rsidRPr="00156EEF">
        <w:t>KwonOR</w:t>
      </w:r>
      <w:proofErr w:type="spellEnd"/>
      <w:r w:rsidRPr="00156EEF">
        <w:t xml:space="preserve">, </w:t>
      </w:r>
      <w:proofErr w:type="spellStart"/>
      <w:r w:rsidRPr="00156EEF">
        <w:t>KimYS</w:t>
      </w:r>
      <w:proofErr w:type="spellEnd"/>
      <w:r w:rsidRPr="00156EEF">
        <w:t xml:space="preserve"> </w:t>
      </w:r>
      <w:r w:rsidRPr="000C704B">
        <w:t>(2014</w:t>
      </w:r>
      <w:r w:rsidRPr="004D60C3">
        <w:t xml:space="preserve"> год) сравнили эффективность применения </w:t>
      </w:r>
      <w:r w:rsidRPr="00156EEF">
        <w:t>PRP</w:t>
      </w:r>
      <w:r w:rsidRPr="004D60C3">
        <w:t xml:space="preserve"> и </w:t>
      </w:r>
      <w:proofErr w:type="spellStart"/>
      <w:r w:rsidRPr="004D60C3">
        <w:t>мезенхимальных</w:t>
      </w:r>
      <w:proofErr w:type="spellEnd"/>
      <w:r w:rsidRPr="004D60C3">
        <w:t xml:space="preserve"> стволовых клеток при остеоартрите после проведенной остеотомии большеберцовой кости. Пациенты были разделены на 2 группы: 23 пациентам проводились инъекции </w:t>
      </w:r>
      <w:r w:rsidRPr="00156EEF">
        <w:t>PRP</w:t>
      </w:r>
      <w:r w:rsidRPr="004D60C3">
        <w:t xml:space="preserve">, а 21 пациенту – инъекции </w:t>
      </w:r>
      <w:r w:rsidRPr="00156EEF">
        <w:t>PRP</w:t>
      </w:r>
      <w:r w:rsidRPr="004D60C3">
        <w:t xml:space="preserve"> и </w:t>
      </w:r>
      <w:proofErr w:type="spellStart"/>
      <w:r w:rsidRPr="004D60C3">
        <w:t>мезенхимальных</w:t>
      </w:r>
      <w:proofErr w:type="spellEnd"/>
      <w:r w:rsidRPr="004D60C3">
        <w:t xml:space="preserve"> стволовых клеток.</w:t>
      </w:r>
    </w:p>
    <w:p w:rsidR="00416DE5" w:rsidRPr="004D60C3" w:rsidRDefault="00416DE5" w:rsidP="00416DE5">
      <w:r w:rsidRPr="004D60C3">
        <w:t xml:space="preserve">В обеих группах было зафиксировано снижение болевого синдрома и улучшение картины при </w:t>
      </w:r>
      <w:proofErr w:type="spellStart"/>
      <w:r w:rsidRPr="004D60C3">
        <w:t>артроскопии</w:t>
      </w:r>
      <w:proofErr w:type="spellEnd"/>
      <w:r w:rsidRPr="004D60C3">
        <w:t>. Однако</w:t>
      </w:r>
      <w:proofErr w:type="gramStart"/>
      <w:r w:rsidRPr="004D60C3">
        <w:t>,</w:t>
      </w:r>
      <w:proofErr w:type="gramEnd"/>
      <w:r w:rsidRPr="004D60C3">
        <w:t xml:space="preserve"> значительно более высокие результаты были достигнуты группой пациентов, получавшей одновременные инъекции, как </w:t>
      </w:r>
      <w:r w:rsidRPr="00156EEF">
        <w:t>PRP</w:t>
      </w:r>
      <w:r w:rsidRPr="004D60C3">
        <w:t xml:space="preserve"> и </w:t>
      </w:r>
      <w:proofErr w:type="spellStart"/>
      <w:r w:rsidRPr="004D60C3">
        <w:t>мезенхимальных</w:t>
      </w:r>
      <w:proofErr w:type="spellEnd"/>
      <w:r w:rsidRPr="004D60C3">
        <w:t xml:space="preserve"> стволовых клеток [13].</w:t>
      </w:r>
    </w:p>
    <w:p w:rsidR="00416DE5" w:rsidRPr="001A64C2" w:rsidRDefault="00416DE5" w:rsidP="00416DE5">
      <w:r w:rsidRPr="00156EEF">
        <w:t xml:space="preserve">Целью исследования </w:t>
      </w:r>
      <w:proofErr w:type="spellStart"/>
      <w:r w:rsidRPr="00156EEF">
        <w:t>AlbertoGobbi</w:t>
      </w:r>
      <w:proofErr w:type="spellEnd"/>
      <w:r w:rsidRPr="00156EEF">
        <w:t xml:space="preserve">, </w:t>
      </w:r>
      <w:proofErr w:type="spellStart"/>
      <w:r w:rsidRPr="00156EEF">
        <w:t>GeorgiosKarnatzikos</w:t>
      </w:r>
      <w:proofErr w:type="spellEnd"/>
      <w:r w:rsidRPr="00156EEF">
        <w:t xml:space="preserve">, </w:t>
      </w:r>
      <w:proofErr w:type="spellStart"/>
      <w:r w:rsidRPr="00156EEF">
        <w:t>VivekMahajan</w:t>
      </w:r>
      <w:proofErr w:type="spellEnd"/>
      <w:r w:rsidRPr="00156EEF">
        <w:t xml:space="preserve">, </w:t>
      </w:r>
      <w:proofErr w:type="spellStart"/>
      <w:r w:rsidRPr="00156EEF">
        <w:t>SomannaMalchira</w:t>
      </w:r>
      <w:proofErr w:type="spellEnd"/>
      <w:r w:rsidRPr="00156EEF">
        <w:t xml:space="preserve"> было </w:t>
      </w:r>
      <w:r w:rsidRPr="001A64C2">
        <w:t xml:space="preserve">определение эффективности внутрисуставных инъекций PRP у пациентов с остеоартритом  коленного </w:t>
      </w:r>
      <w:proofErr w:type="gramStart"/>
      <w:r w:rsidRPr="001A64C2">
        <w:t>сустава</w:t>
      </w:r>
      <w:proofErr w:type="gramEnd"/>
      <w:r w:rsidRPr="001A64C2">
        <w:t xml:space="preserve"> и оценить клинические исходы у пациентов с и без предшествующего хирургического лечения повреждений хряща.</w:t>
      </w:r>
    </w:p>
    <w:p w:rsidR="00416DE5" w:rsidRPr="001A64C2" w:rsidRDefault="00416DE5" w:rsidP="00416DE5">
      <w:r w:rsidRPr="001A64C2">
        <w:t xml:space="preserve">Пятьдесят пациентов с ОА колена наблюдались в течение 12 месяцев. Всем были введены по 2 внутрисуставные инъекции PRP. Двадцать пять пациентов ранее подвергались оперативному вмешательству в отношении хряща и другие  25 ранее не оперировались. Оценочные баллы были собраны при предварительной обработке и через 6 и 12 месяцев после лечения. </w:t>
      </w:r>
    </w:p>
    <w:p w:rsidR="00416DE5" w:rsidRPr="001A64C2" w:rsidRDefault="00416DE5" w:rsidP="00416DE5">
      <w:r w:rsidRPr="001A64C2">
        <w:t>Все пациенты показали значительное улучшение через 6 и 12 месяцев (P &lt;0,01) и вернулись к предыдущему виду деятельности [17].</w:t>
      </w:r>
    </w:p>
    <w:p w:rsidR="00416DE5" w:rsidRPr="00156EEF" w:rsidRDefault="00416DE5" w:rsidP="00156EEF">
      <w:proofErr w:type="gramStart"/>
      <w:r w:rsidRPr="00156EEF">
        <w:t xml:space="preserve">Целью </w:t>
      </w:r>
      <w:r w:rsidR="00EF7B12">
        <w:t xml:space="preserve">исследования </w:t>
      </w:r>
      <w:hyperlink r:id="rId8" w:history="1">
        <w:proofErr w:type="spellStart"/>
        <w:r w:rsidRPr="00156EEF">
          <w:t>MeheuxCJ</w:t>
        </w:r>
        <w:proofErr w:type="spellEnd"/>
      </w:hyperlink>
      <w:r w:rsidRPr="00156EEF">
        <w:t>, </w:t>
      </w:r>
      <w:proofErr w:type="spellStart"/>
      <w:r w:rsidR="002947F6" w:rsidRPr="00156EEF">
        <w:fldChar w:fldCharType="begin"/>
      </w:r>
      <w:r>
        <w:instrText xml:space="preserve"> HYPERLINK "https://www.ncbi.nlm.nih.gov/pubmed/?term=McCulloch%20PC%5BAuthor%5D&amp;cauthor=true&amp;cauthor_uid=26432430" </w:instrText>
      </w:r>
      <w:r w:rsidR="002947F6" w:rsidRPr="00156EEF">
        <w:fldChar w:fldCharType="separate"/>
      </w:r>
      <w:r w:rsidRPr="00156EEF">
        <w:t>McCullochPC</w:t>
      </w:r>
      <w:proofErr w:type="spellEnd"/>
      <w:r w:rsidR="002947F6" w:rsidRPr="00156EEF">
        <w:fldChar w:fldCharType="end"/>
      </w:r>
      <w:r w:rsidRPr="00156EEF">
        <w:t>, </w:t>
      </w:r>
      <w:proofErr w:type="spellStart"/>
      <w:r w:rsidR="002947F6" w:rsidRPr="00156EEF">
        <w:fldChar w:fldCharType="begin"/>
      </w:r>
      <w:r>
        <w:instrText xml:space="preserve"> HYPERLINK "https://www.ncbi.nlm.nih.gov/pubmed/?term=Lintner%20DM%5BAuthor%5D&amp;cauthor=true&amp;cauthor_uid=26432430" </w:instrText>
      </w:r>
      <w:r w:rsidR="002947F6" w:rsidRPr="00156EEF">
        <w:fldChar w:fldCharType="separate"/>
      </w:r>
      <w:r w:rsidRPr="00156EEF">
        <w:t>LintnerDM</w:t>
      </w:r>
      <w:proofErr w:type="spellEnd"/>
      <w:r w:rsidR="002947F6" w:rsidRPr="00156EEF">
        <w:fldChar w:fldCharType="end"/>
      </w:r>
      <w:r w:rsidRPr="00156EEF">
        <w:t>, </w:t>
      </w:r>
      <w:proofErr w:type="spellStart"/>
      <w:r w:rsidR="002947F6" w:rsidRPr="00156EEF">
        <w:fldChar w:fldCharType="begin"/>
      </w:r>
      <w:r>
        <w:instrText xml:space="preserve"> HYPERLINK "https://www.ncbi.nlm.nih.gov/pubmed/?term=Varner%20KE%5BAuthor%5D&amp;cauthor=true&amp;cauthor_uid=26432430" </w:instrText>
      </w:r>
      <w:r w:rsidR="002947F6" w:rsidRPr="00156EEF">
        <w:fldChar w:fldCharType="separate"/>
      </w:r>
      <w:r w:rsidRPr="00156EEF">
        <w:t>VarnerKE</w:t>
      </w:r>
      <w:proofErr w:type="spellEnd"/>
      <w:r w:rsidR="002947F6" w:rsidRPr="00156EEF">
        <w:fldChar w:fldCharType="end"/>
      </w:r>
      <w:r w:rsidRPr="00156EEF">
        <w:t>, </w:t>
      </w:r>
      <w:proofErr w:type="spellStart"/>
      <w:r w:rsidR="002947F6" w:rsidRPr="00156EEF">
        <w:fldChar w:fldCharType="begin"/>
      </w:r>
      <w:r>
        <w:instrText xml:space="preserve"> HYPERLINK "https://www.ncbi.nlm.nih.gov/pubmed/?term=Harris%20JD%5BAuthor%5D&amp;cauthor=true&amp;cauthor_uid=26432430" </w:instrText>
      </w:r>
      <w:r w:rsidR="002947F6" w:rsidRPr="00156EEF">
        <w:fldChar w:fldCharType="separate"/>
      </w:r>
      <w:r w:rsidRPr="00156EEF">
        <w:t>HarrisJD</w:t>
      </w:r>
      <w:proofErr w:type="spellEnd"/>
      <w:r w:rsidR="002947F6" w:rsidRPr="00156EEF">
        <w:fldChar w:fldCharType="end"/>
      </w:r>
      <w:r w:rsidRPr="00156EEF">
        <w:t xml:space="preserve"> было определить, </w:t>
      </w:r>
      <w:r w:rsidR="00EF7B12" w:rsidRPr="00156EEF">
        <w:t>действительность</w:t>
      </w:r>
      <w:r w:rsidRPr="00156EEF">
        <w:t xml:space="preserve"> высокой эффективности инъекции PRP при  лечении  пациентов с симптоматическим остеоартритом коленного сустава (ОА) через 6 и 12 месяцев после инъекции, различия в результатах между PRP и инъекциями кортикостероидов или </w:t>
      </w:r>
      <w:proofErr w:type="spellStart"/>
      <w:r w:rsidRPr="00156EEF">
        <w:t>вискозаполнением</w:t>
      </w:r>
      <w:proofErr w:type="spellEnd"/>
      <w:r w:rsidR="00EF7B12">
        <w:t xml:space="preserve"> (введение </w:t>
      </w:r>
      <w:proofErr w:type="spellStart"/>
      <w:r w:rsidR="00EF7B12">
        <w:t>гиалуроновой</w:t>
      </w:r>
      <w:proofErr w:type="spellEnd"/>
      <w:r w:rsidR="00EF7B12">
        <w:t xml:space="preserve"> кислоты)</w:t>
      </w:r>
      <w:r w:rsidRPr="00156EEF">
        <w:t xml:space="preserve"> или инъекции плацебо в течение 6 и 12 месяцев после инъекции, и сходства и различия в результатах</w:t>
      </w:r>
      <w:proofErr w:type="gramEnd"/>
      <w:r w:rsidRPr="00156EEF">
        <w:t xml:space="preserve"> на основе рецептур PRP, используемых в анализируемых исследованиях.</w:t>
      </w:r>
    </w:p>
    <w:p w:rsidR="00416DE5" w:rsidRPr="001A64C2" w:rsidRDefault="00416DE5" w:rsidP="00156EEF">
      <w:r w:rsidRPr="001A64C2">
        <w:t xml:space="preserve">Было проанализировано шесть статей (739 пациентов, 817 коленей, 39% мужчин, средний возраст 59,9 года, с последующим 38 недельным наблюдением). Во всех исследованиях были показаны значительные улучшение статистических и клинических результатов, включая боль, физическую функцию при применении PRP. Все, кроме одного исследования показали существенные различия в клинических результатах (боль и функции) между PRP и гиалуроновой кислотой (HA), между PRP и плацебо. Средняя предварительная обработка   </w:t>
      </w:r>
      <w:r w:rsidRPr="00156EEF">
        <w:t xml:space="preserve">индекса выраженности </w:t>
      </w:r>
      <w:proofErr w:type="spellStart"/>
      <w:r w:rsidRPr="00156EEF">
        <w:t>остеоартроза</w:t>
      </w:r>
      <w:proofErr w:type="spellEnd"/>
      <w:r w:rsidRPr="00156EEF">
        <w:t xml:space="preserve"> университетов Западного Онтарио и </w:t>
      </w:r>
      <w:proofErr w:type="spellStart"/>
      <w:r w:rsidRPr="00156EEF">
        <w:t>МакМастера</w:t>
      </w:r>
      <w:proofErr w:type="spellEnd"/>
      <w:r w:rsidRPr="00156EEF">
        <w:t xml:space="preserve"> (WOMAC)</w:t>
      </w:r>
      <w:r w:rsidRPr="001A64C2">
        <w:t xml:space="preserve"> составили 52,36 и 52,05 для групп PRP и HA соответственно (P = 0,420). Средние показатели индекса WOMAC после лечения у </w:t>
      </w:r>
      <w:r w:rsidRPr="00156EEF">
        <w:t>PRP</w:t>
      </w:r>
      <w:r w:rsidRPr="001A64C2">
        <w:t xml:space="preserve"> были значительно </w:t>
      </w:r>
      <w:proofErr w:type="gramStart"/>
      <w:r w:rsidRPr="001A64C2">
        <w:t>лучше</w:t>
      </w:r>
      <w:proofErr w:type="gramEnd"/>
      <w:r w:rsidRPr="001A64C2">
        <w:t xml:space="preserve"> чем у HA в течение </w:t>
      </w:r>
      <w:r w:rsidRPr="001A64C2">
        <w:lastRenderedPageBreak/>
        <w:t>3-6 месяцев (28,5 и 43,4 соответственно, P = .0008) и  6 - 12 месяцев (22,8 и 38,1 соответственно, P = 0,0062). Ни в одном из включенных исследований не использовались кортикостероиды.</w:t>
      </w:r>
    </w:p>
    <w:p w:rsidR="00416DE5" w:rsidRPr="001A64C2" w:rsidRDefault="00416DE5" w:rsidP="00156EEF">
      <w:proofErr w:type="gramStart"/>
      <w:r w:rsidRPr="001A64C2">
        <w:t>У пациентов с симптоматическим ОА колена инъекция PRP приводит к значительным клиническим улучшениям через 12 месяцев после инъекции (систематический обзор исследований уровня I) [18].</w:t>
      </w:r>
      <w:proofErr w:type="gramEnd"/>
    </w:p>
    <w:p w:rsidR="00416DE5" w:rsidRDefault="002947F6" w:rsidP="00156EEF">
      <w:hyperlink r:id="rId9" w:history="1">
        <w:proofErr w:type="spellStart"/>
        <w:r w:rsidR="00416DE5" w:rsidRPr="00156EEF">
          <w:t>NayanaJoshiJubert</w:t>
        </w:r>
        <w:proofErr w:type="spellEnd"/>
      </w:hyperlink>
      <w:r w:rsidR="00EF7B12">
        <w:t xml:space="preserve">, MD, </w:t>
      </w:r>
      <w:hyperlink r:id="rId10" w:history="1">
        <w:proofErr w:type="spellStart"/>
        <w:r w:rsidR="00416DE5" w:rsidRPr="00156EEF">
          <w:t>LucianoRodríguez</w:t>
        </w:r>
        <w:proofErr w:type="spellEnd"/>
      </w:hyperlink>
      <w:r w:rsidR="00EF7B12">
        <w:t xml:space="preserve">, </w:t>
      </w:r>
      <w:hyperlink r:id="rId11" w:history="1">
        <w:proofErr w:type="spellStart"/>
        <w:r w:rsidR="00416DE5" w:rsidRPr="00156EEF">
          <w:t>MariaMercedesReverté-Vinaixa</w:t>
        </w:r>
        <w:proofErr w:type="spellEnd"/>
      </w:hyperlink>
      <w:r w:rsidR="00416DE5" w:rsidRPr="00156EEF">
        <w:t xml:space="preserve">, </w:t>
      </w:r>
      <w:hyperlink r:id="rId12" w:history="1">
        <w:proofErr w:type="spellStart"/>
        <w:r w:rsidR="00416DE5" w:rsidRPr="00156EEF">
          <w:t>AuroraNavarro</w:t>
        </w:r>
        <w:proofErr w:type="spellEnd"/>
      </w:hyperlink>
      <w:r w:rsidR="00416DE5" w:rsidRPr="00156EEF">
        <w:t xml:space="preserve"> в своем </w:t>
      </w:r>
      <w:proofErr w:type="spellStart"/>
      <w:r w:rsidR="00416DE5" w:rsidRPr="00156EEF">
        <w:t>рандомизированном</w:t>
      </w:r>
      <w:proofErr w:type="spellEnd"/>
      <w:r w:rsidR="00416DE5" w:rsidRPr="00156EEF">
        <w:t xml:space="preserve"> клиническом исследовании пришли к выводу, что единичная внутрисуставная инъекция PRP эффективна для облегчения боли и улучшения активности повседневной жизни и качества жизни на  поздней стадии коленного ОА [19].</w:t>
      </w:r>
    </w:p>
    <w:p w:rsidR="00FB634F" w:rsidRDefault="00FB634F" w:rsidP="00156EEF"/>
    <w:p w:rsidR="00FB634F" w:rsidRDefault="00FB634F" w:rsidP="00FB634F">
      <w:pPr>
        <w:jc w:val="center"/>
        <w:rPr>
          <w:b/>
        </w:rPr>
      </w:pPr>
      <w:r w:rsidRPr="00FB634F">
        <w:rPr>
          <w:b/>
        </w:rPr>
        <w:t xml:space="preserve">Краткий обзор </w:t>
      </w:r>
      <w:proofErr w:type="spellStart"/>
      <w:r w:rsidRPr="00FB634F">
        <w:rPr>
          <w:b/>
        </w:rPr>
        <w:t>интрасуставных</w:t>
      </w:r>
      <w:proofErr w:type="spellEnd"/>
      <w:r w:rsidRPr="00FB634F">
        <w:rPr>
          <w:b/>
        </w:rPr>
        <w:t xml:space="preserve"> методов лечения</w:t>
      </w:r>
    </w:p>
    <w:tbl>
      <w:tblPr>
        <w:tblStyle w:val="af4"/>
        <w:tblW w:w="0" w:type="auto"/>
        <w:tblInd w:w="-567" w:type="dxa"/>
        <w:tblLook w:val="04A0"/>
      </w:tblPr>
      <w:tblGrid>
        <w:gridCol w:w="2392"/>
        <w:gridCol w:w="2778"/>
        <w:gridCol w:w="2393"/>
        <w:gridCol w:w="2393"/>
      </w:tblGrid>
      <w:tr w:rsidR="00FB634F" w:rsidTr="000B4892">
        <w:tc>
          <w:tcPr>
            <w:tcW w:w="2392" w:type="dxa"/>
          </w:tcPr>
          <w:p w:rsidR="00FB634F" w:rsidRDefault="00FB634F" w:rsidP="00156EEF">
            <w:pPr>
              <w:ind w:left="0" w:firstLine="0"/>
            </w:pPr>
          </w:p>
        </w:tc>
        <w:tc>
          <w:tcPr>
            <w:tcW w:w="2778" w:type="dxa"/>
          </w:tcPr>
          <w:p w:rsidR="00FB634F" w:rsidRDefault="00FB634F" w:rsidP="00156EEF">
            <w:pPr>
              <w:ind w:left="0" w:firstLine="0"/>
            </w:pPr>
            <w:r>
              <w:t>Кортикостероиды</w:t>
            </w:r>
          </w:p>
        </w:tc>
        <w:tc>
          <w:tcPr>
            <w:tcW w:w="2393" w:type="dxa"/>
          </w:tcPr>
          <w:p w:rsidR="00FB634F" w:rsidRDefault="00FB634F" w:rsidP="00156EEF">
            <w:pPr>
              <w:ind w:left="0" w:firstLine="0"/>
            </w:pPr>
            <w:proofErr w:type="spellStart"/>
            <w:r>
              <w:t>Гиалуроновая</w:t>
            </w:r>
            <w:proofErr w:type="spellEnd"/>
            <w:r>
              <w:t xml:space="preserve"> кислота</w:t>
            </w:r>
          </w:p>
        </w:tc>
        <w:tc>
          <w:tcPr>
            <w:tcW w:w="2393" w:type="dxa"/>
          </w:tcPr>
          <w:p w:rsidR="00FB634F" w:rsidRDefault="00FB634F" w:rsidP="00156EEF">
            <w:pPr>
              <w:ind w:left="0" w:firstLine="0"/>
            </w:pPr>
            <w:r w:rsidRPr="001A64C2">
              <w:t>PRP</w:t>
            </w:r>
          </w:p>
        </w:tc>
      </w:tr>
      <w:tr w:rsidR="00FB634F" w:rsidTr="000B4892">
        <w:tc>
          <w:tcPr>
            <w:tcW w:w="2392" w:type="dxa"/>
          </w:tcPr>
          <w:p w:rsidR="00FB634F" w:rsidRDefault="00FB634F" w:rsidP="00156EEF">
            <w:pPr>
              <w:ind w:left="0" w:firstLine="0"/>
            </w:pPr>
            <w:r>
              <w:t>Механизм действия</w:t>
            </w:r>
          </w:p>
        </w:tc>
        <w:tc>
          <w:tcPr>
            <w:tcW w:w="2778" w:type="dxa"/>
          </w:tcPr>
          <w:p w:rsidR="00FB634F" w:rsidRDefault="00FB634F" w:rsidP="00156EEF">
            <w:pPr>
              <w:ind w:left="0" w:firstLine="0"/>
            </w:pPr>
            <w:r>
              <w:t>Противовоспалительный эффект</w:t>
            </w:r>
          </w:p>
        </w:tc>
        <w:tc>
          <w:tcPr>
            <w:tcW w:w="2393" w:type="dxa"/>
          </w:tcPr>
          <w:p w:rsidR="00FB634F" w:rsidRDefault="00FB634F" w:rsidP="00156EEF">
            <w:pPr>
              <w:ind w:left="0" w:firstLine="0"/>
            </w:pPr>
            <w:proofErr w:type="spellStart"/>
            <w:r>
              <w:t>Лубрикант</w:t>
            </w:r>
            <w:proofErr w:type="spellEnd"/>
            <w:r>
              <w:t>, компонент синовиальной жидкости</w:t>
            </w:r>
          </w:p>
        </w:tc>
        <w:tc>
          <w:tcPr>
            <w:tcW w:w="2393" w:type="dxa"/>
          </w:tcPr>
          <w:p w:rsidR="00FB634F" w:rsidRPr="00FB634F" w:rsidRDefault="00FB634F" w:rsidP="00FB634F">
            <w:pPr>
              <w:ind w:left="0" w:firstLine="0"/>
            </w:pPr>
            <w:r>
              <w:t xml:space="preserve">Высвобождение факторов роста </w:t>
            </w:r>
            <w:r w:rsidRPr="00FB634F">
              <w:t xml:space="preserve"> </w:t>
            </w:r>
            <w:r>
              <w:rPr>
                <w:lang w:val="en-US"/>
              </w:rPr>
              <w:t>TGF</w:t>
            </w:r>
            <w:r w:rsidRPr="00FB634F">
              <w:t xml:space="preserve">-ß, </w:t>
            </w:r>
            <w:r>
              <w:rPr>
                <w:lang w:val="en-US"/>
              </w:rPr>
              <w:t>PDGF</w:t>
            </w:r>
            <w:r>
              <w:t>,</w:t>
            </w:r>
            <w:r w:rsidRPr="00FB634F">
              <w:t xml:space="preserve"> </w:t>
            </w:r>
            <w:r>
              <w:rPr>
                <w:lang w:val="en-US"/>
              </w:rPr>
              <w:t>IGF</w:t>
            </w:r>
            <w:r w:rsidRPr="00FB634F">
              <w:t xml:space="preserve">, </w:t>
            </w:r>
            <w:r>
              <w:rPr>
                <w:lang w:val="en-US"/>
              </w:rPr>
              <w:t>VEGFs</w:t>
            </w:r>
            <w:r w:rsidRPr="00FB634F">
              <w:t xml:space="preserve">, </w:t>
            </w:r>
            <w:r>
              <w:rPr>
                <w:lang w:val="en-US"/>
              </w:rPr>
              <w:t>EGF</w:t>
            </w:r>
            <w:r w:rsidRPr="00FB634F">
              <w:t xml:space="preserve">, </w:t>
            </w:r>
            <w:r>
              <w:rPr>
                <w:lang w:val="en-US"/>
              </w:rPr>
              <w:t>FGF</w:t>
            </w:r>
            <w:r w:rsidRPr="00FB634F">
              <w:t xml:space="preserve"> </w:t>
            </w:r>
            <w:r>
              <w:t>–</w:t>
            </w:r>
            <w:r w:rsidRPr="00FB634F">
              <w:t xml:space="preserve"> 2</w:t>
            </w:r>
          </w:p>
        </w:tc>
      </w:tr>
      <w:tr w:rsidR="00FB634F" w:rsidTr="000B4892">
        <w:tc>
          <w:tcPr>
            <w:tcW w:w="2392" w:type="dxa"/>
          </w:tcPr>
          <w:p w:rsidR="00FB634F" w:rsidRDefault="00FB634F" w:rsidP="00156EEF">
            <w:pPr>
              <w:ind w:left="0" w:firstLine="0"/>
            </w:pPr>
            <w:r>
              <w:t>Эффективность</w:t>
            </w:r>
          </w:p>
        </w:tc>
        <w:tc>
          <w:tcPr>
            <w:tcW w:w="2778" w:type="dxa"/>
          </w:tcPr>
          <w:p w:rsidR="00FB634F" w:rsidRDefault="00FB634F" w:rsidP="00156EEF">
            <w:pPr>
              <w:ind w:left="0" w:firstLine="0"/>
            </w:pPr>
            <w:r>
              <w:t>Доказанная кратковременная эффективность по сравнению с инъекцией плацебо</w:t>
            </w:r>
          </w:p>
        </w:tc>
        <w:tc>
          <w:tcPr>
            <w:tcW w:w="2393" w:type="dxa"/>
          </w:tcPr>
          <w:p w:rsidR="00FB634F" w:rsidRDefault="00FB634F" w:rsidP="00156EEF">
            <w:pPr>
              <w:ind w:left="0" w:firstLine="0"/>
            </w:pPr>
            <w:r>
              <w:t>Противоречивые данные</w:t>
            </w:r>
          </w:p>
        </w:tc>
        <w:tc>
          <w:tcPr>
            <w:tcW w:w="2393" w:type="dxa"/>
          </w:tcPr>
          <w:p w:rsidR="00FB634F" w:rsidRDefault="00FB634F" w:rsidP="00FB634F">
            <w:pPr>
              <w:ind w:left="0" w:firstLine="0"/>
            </w:pPr>
            <w:r>
              <w:t>Большинство обзоров приводят данные об эффективности</w:t>
            </w:r>
          </w:p>
        </w:tc>
      </w:tr>
      <w:tr w:rsidR="00FB634F" w:rsidTr="000B4892">
        <w:tc>
          <w:tcPr>
            <w:tcW w:w="2392" w:type="dxa"/>
          </w:tcPr>
          <w:p w:rsidR="00FB634F" w:rsidRDefault="00FB634F" w:rsidP="00156EEF">
            <w:pPr>
              <w:ind w:left="0" w:firstLine="0"/>
            </w:pPr>
            <w:r>
              <w:t>Безопасность</w:t>
            </w:r>
          </w:p>
        </w:tc>
        <w:tc>
          <w:tcPr>
            <w:tcW w:w="2778" w:type="dxa"/>
          </w:tcPr>
          <w:p w:rsidR="00FB634F" w:rsidRDefault="00FB634F" w:rsidP="00156EEF">
            <w:pPr>
              <w:ind w:left="0" w:firstLine="0"/>
            </w:pPr>
            <w:r>
              <w:t xml:space="preserve">Длительное применение ассоциировано с </w:t>
            </w:r>
            <w:proofErr w:type="spellStart"/>
            <w:r>
              <w:t>хондротоксичностью</w:t>
            </w:r>
            <w:proofErr w:type="spellEnd"/>
          </w:p>
        </w:tc>
        <w:tc>
          <w:tcPr>
            <w:tcW w:w="2393" w:type="dxa"/>
          </w:tcPr>
          <w:p w:rsidR="00FB634F" w:rsidRDefault="00FB634F" w:rsidP="00156EEF">
            <w:pPr>
              <w:ind w:left="0" w:firstLine="0"/>
            </w:pPr>
            <w:r>
              <w:t>Противоречивые данные</w:t>
            </w:r>
          </w:p>
        </w:tc>
        <w:tc>
          <w:tcPr>
            <w:tcW w:w="2393" w:type="dxa"/>
          </w:tcPr>
          <w:p w:rsidR="00FB634F" w:rsidRDefault="00FB634F" w:rsidP="00FB634F">
            <w:pPr>
              <w:ind w:left="0" w:firstLine="0"/>
            </w:pPr>
            <w:r>
              <w:t xml:space="preserve">Имеются доказательства, свидетельствующие о безопасности в виду </w:t>
            </w:r>
            <w:proofErr w:type="spellStart"/>
            <w:r>
              <w:t>аутологичности</w:t>
            </w:r>
            <w:proofErr w:type="spellEnd"/>
            <w:r>
              <w:t>. Незначительные побочные эффекты</w:t>
            </w:r>
          </w:p>
        </w:tc>
      </w:tr>
      <w:tr w:rsidR="00FB634F" w:rsidTr="000B4892">
        <w:tc>
          <w:tcPr>
            <w:tcW w:w="2392" w:type="dxa"/>
          </w:tcPr>
          <w:p w:rsidR="00FB634F" w:rsidRDefault="00FB634F" w:rsidP="00156EEF">
            <w:pPr>
              <w:ind w:left="0" w:firstLine="0"/>
            </w:pPr>
            <w:r>
              <w:t>Рекомендации по применению</w:t>
            </w:r>
          </w:p>
        </w:tc>
        <w:tc>
          <w:tcPr>
            <w:tcW w:w="2778" w:type="dxa"/>
          </w:tcPr>
          <w:p w:rsidR="00FB634F" w:rsidRPr="00FB634F" w:rsidRDefault="00FB634F" w:rsidP="00FB634F">
            <w:pPr>
              <w:ind w:left="0" w:firstLine="0"/>
            </w:pPr>
            <w:r>
              <w:t xml:space="preserve">Рекомендовано </w:t>
            </w:r>
            <w:r>
              <w:rPr>
                <w:lang w:val="en-US"/>
              </w:rPr>
              <w:t>OARSI</w:t>
            </w:r>
            <w:r>
              <w:t xml:space="preserve"> (Международное исследовательское общество </w:t>
            </w:r>
            <w:proofErr w:type="spellStart"/>
            <w:r>
              <w:t>остеоратритов</w:t>
            </w:r>
            <w:proofErr w:type="spellEnd"/>
            <w:r>
              <w:t>)</w:t>
            </w:r>
          </w:p>
        </w:tc>
        <w:tc>
          <w:tcPr>
            <w:tcW w:w="2393" w:type="dxa"/>
          </w:tcPr>
          <w:p w:rsidR="00FB634F" w:rsidRPr="000B4892" w:rsidRDefault="000B4892" w:rsidP="00156EEF">
            <w:pPr>
              <w:ind w:left="0" w:firstLine="0"/>
            </w:pPr>
            <w:r>
              <w:t xml:space="preserve">НЕ рекомендован к использованию в руководствах </w:t>
            </w:r>
            <w:r>
              <w:rPr>
                <w:lang w:val="en-US"/>
              </w:rPr>
              <w:t>NICE</w:t>
            </w:r>
            <w:r w:rsidRPr="000B4892">
              <w:t xml:space="preserve"> </w:t>
            </w:r>
            <w:r>
              <w:t xml:space="preserve">и </w:t>
            </w:r>
            <w:r>
              <w:rPr>
                <w:lang w:val="en-US"/>
              </w:rPr>
              <w:t>AAOS</w:t>
            </w:r>
            <w:r w:rsidRPr="000B4892">
              <w:t xml:space="preserve"> </w:t>
            </w:r>
            <w:r>
              <w:t>(Американская академия ортопедической хирургии) по состоянию на 2014 год</w:t>
            </w:r>
          </w:p>
        </w:tc>
        <w:tc>
          <w:tcPr>
            <w:tcW w:w="2393" w:type="dxa"/>
          </w:tcPr>
          <w:p w:rsidR="00FB634F" w:rsidRDefault="000B4892" w:rsidP="00FB634F">
            <w:pPr>
              <w:ind w:left="0" w:firstLine="0"/>
            </w:pPr>
            <w:r>
              <w:t>Не упоминается в клинических руководствах и рекомендациях</w:t>
            </w:r>
          </w:p>
        </w:tc>
      </w:tr>
    </w:tbl>
    <w:p w:rsidR="00FB634F" w:rsidRPr="00156EEF" w:rsidRDefault="00FB634F" w:rsidP="00156EEF"/>
    <w:p w:rsidR="00720F2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 xml:space="preserve">Безопасность (Описание исследований: дизайн, популяция, год публикации, результаты и </w:t>
      </w:r>
      <w:proofErr w:type="spellStart"/>
      <w:r w:rsidRPr="00720F2E">
        <w:rPr>
          <w:b/>
        </w:rPr>
        <w:t>т.д</w:t>
      </w:r>
      <w:proofErr w:type="spellEnd"/>
      <w:r w:rsidRPr="00720F2E">
        <w:rPr>
          <w:b/>
        </w:rPr>
        <w:t>)</w:t>
      </w:r>
      <w:r w:rsidR="00B26FBE">
        <w:rPr>
          <w:b/>
        </w:rPr>
        <w:t>.</w:t>
      </w:r>
    </w:p>
    <w:p w:rsidR="00B26FBE" w:rsidRDefault="00A00DC5" w:rsidP="00B26FBE">
      <w:proofErr w:type="spellStart"/>
      <w:r>
        <w:t>Аутологичный</w:t>
      </w:r>
      <w:proofErr w:type="spellEnd"/>
      <w:r>
        <w:t xml:space="preserve"> характер </w:t>
      </w:r>
      <w:r>
        <w:rPr>
          <w:lang w:val="en-US"/>
        </w:rPr>
        <w:t>PRP</w:t>
      </w:r>
      <w:r w:rsidRPr="005E5976">
        <w:t xml:space="preserve"> </w:t>
      </w:r>
      <w:r>
        <w:t>подразумевает</w:t>
      </w:r>
      <w:r w:rsidR="005E5976">
        <w:t xml:space="preserve"> благоприятный профиль безопасности; однако выводы ограничиваются отсутствием </w:t>
      </w:r>
      <w:proofErr w:type="spellStart"/>
      <w:r w:rsidR="005E5976">
        <w:t>исследовнаий</w:t>
      </w:r>
      <w:proofErr w:type="spellEnd"/>
      <w:r w:rsidR="005E5976">
        <w:t xml:space="preserve"> безопасности и долгосрочных клинических испытаний. Данные доступные из </w:t>
      </w:r>
      <w:proofErr w:type="spellStart"/>
      <w:r w:rsidR="005E5976">
        <w:t>рандомизированных</w:t>
      </w:r>
      <w:proofErr w:type="spellEnd"/>
      <w:r w:rsidR="005E5976">
        <w:t xml:space="preserve"> контролируемых исследований свидетельствуют о том, что </w:t>
      </w:r>
      <w:proofErr w:type="spellStart"/>
      <w:r w:rsidR="005E5976">
        <w:t>краткосроная</w:t>
      </w:r>
      <w:proofErr w:type="spellEnd"/>
      <w:r w:rsidR="005E5976">
        <w:t xml:space="preserve"> безопасность </w:t>
      </w:r>
      <w:r w:rsidR="005E5976">
        <w:rPr>
          <w:lang w:val="en-US"/>
        </w:rPr>
        <w:t>PRP</w:t>
      </w:r>
      <w:r w:rsidR="005E5976">
        <w:t xml:space="preserve"> представляется приемлемой.</w:t>
      </w:r>
    </w:p>
    <w:p w:rsidR="005E5976" w:rsidRPr="005E5976" w:rsidRDefault="005E5976" w:rsidP="00B26FBE"/>
    <w:p w:rsidR="0031516E" w:rsidRPr="00156EEF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lastRenderedPageBreak/>
        <w:t>Экономическая эффективность (Описание исследований: дизайн, популяция, год публикации, результаты, сравнение с существующими альтернативами и т.д.)/ Результаты экономической оценки</w:t>
      </w:r>
      <w:r w:rsidR="00416DE5" w:rsidRPr="00156EEF">
        <w:rPr>
          <w:b/>
        </w:rPr>
        <w:t>.</w:t>
      </w:r>
    </w:p>
    <w:p w:rsidR="00416DE5" w:rsidRPr="00156EEF" w:rsidRDefault="00416DE5" w:rsidP="00416DE5">
      <w:proofErr w:type="spellStart"/>
      <w:r w:rsidRPr="00156EEF">
        <w:t>DeLaMataJ</w:t>
      </w:r>
      <w:proofErr w:type="spellEnd"/>
      <w:r w:rsidRPr="004D60C3">
        <w:t xml:space="preserve"> (2013 год) указывает, что PRP в качестве лечения травм в спортивной медицине является эффективным, безопасным, простым и достаточно дешевым методом [14].</w:t>
      </w:r>
    </w:p>
    <w:p w:rsidR="00416DE5" w:rsidRPr="004D60C3" w:rsidRDefault="00416DE5" w:rsidP="00416DE5">
      <w:r w:rsidRPr="004D60C3">
        <w:t xml:space="preserve">Также были найдены публикации, оценивающие экономическую эффективность применения PRP с </w:t>
      </w:r>
      <w:proofErr w:type="spellStart"/>
      <w:r w:rsidRPr="004D60C3">
        <w:t>репаративной</w:t>
      </w:r>
      <w:proofErr w:type="spellEnd"/>
      <w:r w:rsidRPr="004D60C3">
        <w:t xml:space="preserve"> целью в других областях медицины, таких, как кардиохирургия и </w:t>
      </w:r>
      <w:r w:rsidRPr="00FA74FD">
        <w:t xml:space="preserve">эндокринология. В данных публикациях PRP также был признан </w:t>
      </w:r>
      <w:proofErr w:type="gramStart"/>
      <w:r w:rsidRPr="00FA74FD">
        <w:t>более экономически</w:t>
      </w:r>
      <w:proofErr w:type="gramEnd"/>
      <w:r w:rsidRPr="00FA74FD">
        <w:t xml:space="preserve"> выгодным</w:t>
      </w:r>
      <w:r w:rsidRPr="004D60C3">
        <w:t xml:space="preserve"> методом лечения послеоперационных ран и трофических язв нижней конечности</w:t>
      </w:r>
      <w:r>
        <w:t xml:space="preserve"> </w:t>
      </w:r>
      <w:r w:rsidRPr="004D60C3">
        <w:t>[15, 16].</w:t>
      </w:r>
    </w:p>
    <w:p w:rsidR="00416DE5" w:rsidRPr="004D60C3" w:rsidRDefault="00416DE5" w:rsidP="00416DE5">
      <w:r w:rsidRPr="004D60C3">
        <w:t>Планируемые затраты, необходимые для проведения нового Метод</w:t>
      </w:r>
      <w:r>
        <w:t>а одной процедуры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843"/>
        <w:gridCol w:w="1418"/>
        <w:gridCol w:w="1559"/>
        <w:gridCol w:w="1417"/>
        <w:gridCol w:w="1418"/>
      </w:tblGrid>
      <w:tr w:rsidR="00416DE5" w:rsidRPr="005E5976" w:rsidTr="000B4892">
        <w:tc>
          <w:tcPr>
            <w:tcW w:w="2268" w:type="dxa"/>
            <w:vAlign w:val="center"/>
          </w:tcPr>
          <w:p w:rsidR="00416DE5" w:rsidRPr="000B4892" w:rsidRDefault="00416DE5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Align w:val="center"/>
          </w:tcPr>
          <w:p w:rsidR="00416DE5" w:rsidRPr="000B4892" w:rsidRDefault="00416DE5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>Затраты на лечение 1 больного в стационаре</w:t>
            </w:r>
          </w:p>
          <w:p w:rsidR="00416DE5" w:rsidRPr="000B4892" w:rsidRDefault="00416DE5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B4892">
              <w:rPr>
                <w:rFonts w:ascii="Times New Roman" w:hAnsi="Times New Roman"/>
                <w:b/>
                <w:sz w:val="24"/>
                <w:szCs w:val="24"/>
              </w:rPr>
              <w:t>стоимость по КЗГ)</w:t>
            </w:r>
          </w:p>
        </w:tc>
        <w:tc>
          <w:tcPr>
            <w:tcW w:w="1418" w:type="dxa"/>
            <w:vAlign w:val="center"/>
          </w:tcPr>
          <w:p w:rsidR="00416DE5" w:rsidRPr="000B4892" w:rsidRDefault="000B4892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Стоимость </w:t>
            </w:r>
            <w:r w:rsidR="00416DE5" w:rsidRPr="000B4892">
              <w:rPr>
                <w:rFonts w:ascii="Times New Roman" w:hAnsi="Times New Roman"/>
                <w:b/>
                <w:sz w:val="24"/>
                <w:szCs w:val="24"/>
              </w:rPr>
              <w:t>1 внутрисуставн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ой</w:t>
            </w:r>
            <w:r w:rsidR="00416DE5" w:rsidRPr="000B4892">
              <w:rPr>
                <w:rFonts w:ascii="Times New Roman" w:hAnsi="Times New Roman"/>
                <w:b/>
                <w:sz w:val="24"/>
                <w:szCs w:val="24"/>
              </w:rPr>
              <w:t xml:space="preserve"> инъекци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1559" w:type="dxa"/>
            <w:vAlign w:val="center"/>
          </w:tcPr>
          <w:p w:rsidR="00416DE5" w:rsidRPr="000B4892" w:rsidRDefault="000B4892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 xml:space="preserve">Кратность применения в год </w:t>
            </w:r>
          </w:p>
        </w:tc>
        <w:tc>
          <w:tcPr>
            <w:tcW w:w="1417" w:type="dxa"/>
            <w:vAlign w:val="center"/>
          </w:tcPr>
          <w:p w:rsidR="00416DE5" w:rsidRPr="000B4892" w:rsidRDefault="00416DE5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>Кратность введения в сустав</w:t>
            </w:r>
          </w:p>
        </w:tc>
        <w:tc>
          <w:tcPr>
            <w:tcW w:w="1418" w:type="dxa"/>
            <w:vAlign w:val="center"/>
          </w:tcPr>
          <w:p w:rsidR="00416DE5" w:rsidRPr="000B4892" w:rsidRDefault="000B4892" w:rsidP="000B489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4892">
              <w:rPr>
                <w:rFonts w:ascii="Times New Roman" w:hAnsi="Times New Roman"/>
                <w:b/>
                <w:sz w:val="24"/>
                <w:szCs w:val="24"/>
              </w:rPr>
              <w:t>Всего затрат на 1 пациента</w:t>
            </w:r>
          </w:p>
        </w:tc>
      </w:tr>
      <w:tr w:rsidR="00416DE5" w:rsidRPr="005E5976" w:rsidTr="000B4892">
        <w:tc>
          <w:tcPr>
            <w:tcW w:w="226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Лечение пациентов с дегенеративно-дистрофическими заболеваниями суставов </w:t>
            </w:r>
            <w:r w:rsidRPr="005E5976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PRP</w:t>
            </w:r>
          </w:p>
        </w:tc>
        <w:tc>
          <w:tcPr>
            <w:tcW w:w="1843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76 805,0  тенге</w:t>
            </w:r>
          </w:p>
        </w:tc>
        <w:tc>
          <w:tcPr>
            <w:tcW w:w="141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50 000 тенге</w:t>
            </w:r>
          </w:p>
        </w:tc>
        <w:tc>
          <w:tcPr>
            <w:tcW w:w="1559" w:type="dxa"/>
          </w:tcPr>
          <w:p w:rsidR="00416DE5" w:rsidRPr="005E5976" w:rsidRDefault="000B4892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417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2 инъекции с интервалом в неделю</w:t>
            </w:r>
          </w:p>
        </w:tc>
        <w:tc>
          <w:tcPr>
            <w:tcW w:w="1418" w:type="dxa"/>
          </w:tcPr>
          <w:p w:rsidR="00416DE5" w:rsidRPr="005E5976" w:rsidRDefault="000B4892" w:rsidP="000B48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176 805,0  тенге (в зависимости от кратности введения)</w:t>
            </w:r>
          </w:p>
        </w:tc>
      </w:tr>
      <w:tr w:rsidR="00416DE5" w:rsidRPr="005E5976" w:rsidTr="000B4892">
        <w:tc>
          <w:tcPr>
            <w:tcW w:w="226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Лечение пациентов с дегенеративно-дистрофическими заболеваниями суставов путем введения внутрисуставных инъекций гиалуроновой кислоты</w:t>
            </w:r>
          </w:p>
        </w:tc>
        <w:tc>
          <w:tcPr>
            <w:tcW w:w="1843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76 805,0  тенге  </w:t>
            </w:r>
          </w:p>
        </w:tc>
        <w:tc>
          <w:tcPr>
            <w:tcW w:w="141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От 15 000 тенге до 120 000 тенге</w:t>
            </w:r>
            <w:r w:rsidR="000B489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E5976">
              <w:rPr>
                <w:rFonts w:ascii="Times New Roman" w:hAnsi="Times New Roman"/>
                <w:sz w:val="24"/>
                <w:szCs w:val="24"/>
              </w:rPr>
              <w:t>в зависимости от качества и производителя препарата)</w:t>
            </w:r>
          </w:p>
        </w:tc>
        <w:tc>
          <w:tcPr>
            <w:tcW w:w="1559" w:type="dxa"/>
          </w:tcPr>
          <w:p w:rsidR="00416DE5" w:rsidRPr="005E5976" w:rsidRDefault="000B4892" w:rsidP="000B48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417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От 1, 3-5 раз, в зависимости от концентрации препарата </w:t>
            </w:r>
          </w:p>
        </w:tc>
        <w:tc>
          <w:tcPr>
            <w:tcW w:w="1418" w:type="dxa"/>
          </w:tcPr>
          <w:p w:rsidR="00416DE5" w:rsidRPr="005E5976" w:rsidRDefault="000B4892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От 91 805,0 до 196 805,0 тенге</w:t>
            </w:r>
          </w:p>
        </w:tc>
      </w:tr>
      <w:tr w:rsidR="00416DE5" w:rsidRPr="005E5976" w:rsidTr="000B4892">
        <w:tc>
          <w:tcPr>
            <w:tcW w:w="226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Консервативное лечение пациентов с дегенеративно-дистрофическими заболеваниями суставов (М16.0, М17.0)</w:t>
            </w:r>
          </w:p>
        </w:tc>
        <w:tc>
          <w:tcPr>
            <w:tcW w:w="1843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76 805,0  </w:t>
            </w:r>
            <w:proofErr w:type="spellStart"/>
            <w:r w:rsidRPr="005E5976">
              <w:rPr>
                <w:rFonts w:ascii="Times New Roman" w:hAnsi="Times New Roman"/>
                <w:sz w:val="24"/>
                <w:szCs w:val="24"/>
              </w:rPr>
              <w:t>тг</w:t>
            </w:r>
            <w:proofErr w:type="spellEnd"/>
            <w:r w:rsidRPr="005E5976">
              <w:rPr>
                <w:rFonts w:ascii="Times New Roman" w:hAnsi="Times New Roman"/>
                <w:sz w:val="24"/>
                <w:szCs w:val="24"/>
              </w:rPr>
              <w:t xml:space="preserve"> тенге</w:t>
            </w:r>
          </w:p>
        </w:tc>
        <w:tc>
          <w:tcPr>
            <w:tcW w:w="1418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16DE5" w:rsidRPr="005E5976" w:rsidRDefault="000B4892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1417" w:type="dxa"/>
          </w:tcPr>
          <w:p w:rsidR="00416DE5" w:rsidRPr="005E5976" w:rsidRDefault="00416DE5" w:rsidP="005E597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16DE5" w:rsidRPr="005E5976" w:rsidRDefault="000B4892" w:rsidP="000B489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E5976">
              <w:rPr>
                <w:rFonts w:ascii="Times New Roman" w:hAnsi="Times New Roman"/>
                <w:sz w:val="24"/>
                <w:szCs w:val="24"/>
              </w:rPr>
              <w:t xml:space="preserve">153 610,0 тенге </w:t>
            </w:r>
          </w:p>
        </w:tc>
      </w:tr>
    </w:tbl>
    <w:p w:rsidR="00416DE5" w:rsidRPr="00336A1B" w:rsidRDefault="00416DE5" w:rsidP="00416DE5">
      <w:r w:rsidRPr="00324E20">
        <w:t xml:space="preserve">Таким образом, лечение пациентов с дегенеративно-дистрофическими заболеваниями суставов </w:t>
      </w:r>
      <w:r w:rsidRPr="00156EEF">
        <w:t>PRP</w:t>
      </w:r>
      <w:r>
        <w:t xml:space="preserve"> порядка</w:t>
      </w:r>
      <w:r w:rsidRPr="00324E20">
        <w:t xml:space="preserve"> </w:t>
      </w:r>
      <w:r w:rsidRPr="00156EEF">
        <w:t xml:space="preserve">176 805,0 </w:t>
      </w:r>
      <w:r w:rsidRPr="00324E20">
        <w:t>тенге.</w:t>
      </w:r>
    </w:p>
    <w:p w:rsidR="00416DE5" w:rsidRDefault="00416DE5" w:rsidP="00156EEF"/>
    <w:p w:rsidR="0031516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>Другие аспекты (Социальные/ правовые/ этические аспекты)</w:t>
      </w:r>
      <w:r w:rsidR="00B26FBE">
        <w:rPr>
          <w:b/>
        </w:rPr>
        <w:t>. Не применимо</w:t>
      </w:r>
    </w:p>
    <w:p w:rsidR="00B26FBE" w:rsidRDefault="005E5976" w:rsidP="00B26FBE">
      <w:r>
        <w:lastRenderedPageBreak/>
        <w:t xml:space="preserve">Применение технологии не противоречит правовым и этическим нормам, принятым на территории Республики Казахстан. Применение технологии позволяет устранить или, по крайней мере, отсрочить </w:t>
      </w:r>
      <w:r w:rsidR="00E349E9">
        <w:t>необходимость</w:t>
      </w:r>
      <w:r>
        <w:t xml:space="preserve"> проведения инвазивного хирургического вмешательства по артропластике и </w:t>
      </w:r>
      <w:proofErr w:type="spellStart"/>
      <w:r>
        <w:t>эндопротезированию</w:t>
      </w:r>
      <w:proofErr w:type="spellEnd"/>
      <w:r>
        <w:t xml:space="preserve"> у больных с дегенеративно-дистрофическими заболеваниями суставов.</w:t>
      </w:r>
    </w:p>
    <w:p w:rsidR="00E349E9" w:rsidRDefault="00E349E9" w:rsidP="00E349E9">
      <w:pPr>
        <w:pStyle w:val="af"/>
        <w:spacing w:after="200"/>
        <w:ind w:left="360" w:firstLine="0"/>
        <w:rPr>
          <w:b/>
          <w:vanish/>
        </w:rPr>
      </w:pPr>
    </w:p>
    <w:p w:rsidR="00156EEF" w:rsidRDefault="00156EEF" w:rsidP="00A70C3D">
      <w:pPr>
        <w:pStyle w:val="af"/>
        <w:numPr>
          <w:ilvl w:val="0"/>
          <w:numId w:val="3"/>
        </w:numPr>
        <w:spacing w:after="200"/>
        <w:rPr>
          <w:b/>
          <w:vanish/>
        </w:rPr>
      </w:pPr>
      <w:r>
        <w:rPr>
          <w:b/>
          <w:vanish/>
        </w:rPr>
        <w:t>Заключение</w:t>
      </w:r>
    </w:p>
    <w:p w:rsidR="00156EEF" w:rsidRPr="00720F2E" w:rsidRDefault="005E5976" w:rsidP="00156EEF">
      <w:r>
        <w:t>Л</w:t>
      </w:r>
      <w:r w:rsidR="00156EEF" w:rsidRPr="00485E1E">
        <w:t>ечение пациентов с дегенеративно-дистрофическими заболеваниями суставов плазмой, обогащенной тромбоцитами</w:t>
      </w:r>
      <w:r w:rsidR="00156EEF">
        <w:t xml:space="preserve"> </w:t>
      </w:r>
      <w:r w:rsidR="00156EEF" w:rsidRPr="00156EEF">
        <w:t xml:space="preserve">является эффективным и относительно безопасным методом </w:t>
      </w:r>
      <w:r w:rsidR="00156EEF" w:rsidRPr="00485E1E">
        <w:t>лечения дегенеративно-дистрофических заболеваний суставов</w:t>
      </w:r>
      <w:r w:rsidR="00156EEF" w:rsidRPr="00156EEF">
        <w:t xml:space="preserve"> (уровень доказательности -  B), с не доказанной экономической эффективностью.</w:t>
      </w:r>
    </w:p>
    <w:p w:rsidR="00156EEF" w:rsidRPr="00156EEF" w:rsidRDefault="00156EEF" w:rsidP="00156EEF">
      <w:pPr>
        <w:pStyle w:val="af"/>
        <w:spacing w:after="200"/>
        <w:ind w:left="360" w:firstLine="0"/>
        <w:rPr>
          <w:b/>
          <w:vanish/>
        </w:rPr>
      </w:pPr>
    </w:p>
    <w:p w:rsidR="00720F2E" w:rsidRPr="00156EEF" w:rsidRDefault="00156EEF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156EEF">
        <w:rPr>
          <w:b/>
        </w:rPr>
        <w:t xml:space="preserve"> </w:t>
      </w:r>
      <w:r w:rsidR="0031516E" w:rsidRPr="00156EEF">
        <w:rPr>
          <w:b/>
        </w:rPr>
        <w:t>Выводы о клинической эффективности.</w:t>
      </w:r>
    </w:p>
    <w:p w:rsidR="00416DE5" w:rsidRDefault="00416DE5" w:rsidP="00416DE5">
      <w:r w:rsidRPr="00156EEF">
        <w:t>PRP</w:t>
      </w:r>
      <w:r w:rsidRPr="00324E20">
        <w:t>-терапия –</w:t>
      </w:r>
      <w:r w:rsidR="005E5976">
        <w:t xml:space="preserve"> </w:t>
      </w:r>
      <w:r w:rsidRPr="00324E20">
        <w:t xml:space="preserve">одна из самых современных методик лечения дегенеративно-дистрофических заболеваний суставов, в </w:t>
      </w:r>
      <w:r w:rsidR="005E5976" w:rsidRPr="00324E20">
        <w:t>основе,</w:t>
      </w:r>
      <w:r w:rsidRPr="00324E20">
        <w:t xml:space="preserve"> которой лежит стимуляция и ускорение процесса восстановления поврежденных тканей за счет усиленной регенерации клеток.</w:t>
      </w:r>
    </w:p>
    <w:p w:rsidR="00720F2E" w:rsidRDefault="00416DE5" w:rsidP="00720F2E">
      <w:r>
        <w:t>При а</w:t>
      </w:r>
      <w:r w:rsidRPr="00902820">
        <w:t>нализ</w:t>
      </w:r>
      <w:r>
        <w:t>е</w:t>
      </w:r>
      <w:r w:rsidRPr="00902820">
        <w:t xml:space="preserve"> клинической эффективности,</w:t>
      </w:r>
      <w:r>
        <w:t xml:space="preserve"> были найдены исследования высокого методологического </w:t>
      </w:r>
      <w:r w:rsidR="005E5976">
        <w:t>качества,</w:t>
      </w:r>
      <w:r>
        <w:t xml:space="preserve"> свидетельствующие о клинической эффективности данного метода</w:t>
      </w:r>
      <w:r w:rsidR="005E5976">
        <w:t>.</w:t>
      </w:r>
    </w:p>
    <w:p w:rsidR="0031516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>Выводы о клинической безопасности</w:t>
      </w:r>
      <w:r w:rsidR="00B26FBE">
        <w:rPr>
          <w:b/>
        </w:rPr>
        <w:t>.</w:t>
      </w:r>
    </w:p>
    <w:p w:rsidR="00B26FBE" w:rsidRDefault="005E5976" w:rsidP="00B26FBE">
      <w:r>
        <w:t>Л</w:t>
      </w:r>
      <w:r w:rsidRPr="00485E1E">
        <w:t>ечение пациентов с дегенеративно-дистрофическими заболеваниями суставов плазмой, обогащенной тромбоцитами</w:t>
      </w:r>
      <w:r>
        <w:t xml:space="preserve"> </w:t>
      </w:r>
      <w:r w:rsidRPr="00156EEF">
        <w:t>является</w:t>
      </w:r>
      <w:r>
        <w:t xml:space="preserve"> относительно безопасным методом в виду </w:t>
      </w:r>
      <w:proofErr w:type="spellStart"/>
      <w:r>
        <w:t>аутологичности</w:t>
      </w:r>
      <w:proofErr w:type="spellEnd"/>
      <w:r>
        <w:t>. Возможны незначительные побочные эффекты после процедуры (</w:t>
      </w:r>
      <w:r w:rsidR="00FB634F">
        <w:t>боль, отечность после инъекции</w:t>
      </w:r>
      <w:r>
        <w:t>)</w:t>
      </w:r>
    </w:p>
    <w:p w:rsidR="00FB634F" w:rsidRPr="00156EEF" w:rsidRDefault="00FB634F" w:rsidP="00B26FBE"/>
    <w:p w:rsidR="00720F2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882834">
        <w:rPr>
          <w:b/>
        </w:rPr>
        <w:t>Выводы об экономической эффективности</w:t>
      </w:r>
      <w:r w:rsidR="00720F2E" w:rsidRPr="00156EEF">
        <w:rPr>
          <w:b/>
        </w:rPr>
        <w:t>.</w:t>
      </w:r>
    </w:p>
    <w:p w:rsidR="00720F2E" w:rsidRDefault="00416DE5" w:rsidP="00720F2E">
      <w:r>
        <w:t>К сожалению, не было найдено исследований высокого методологического качества об экономическо</w:t>
      </w:r>
      <w:r w:rsidR="00720F2E">
        <w:t>й эффективности данного метода.</w:t>
      </w:r>
    </w:p>
    <w:p w:rsidR="00FB634F" w:rsidRDefault="00FB634F" w:rsidP="00720F2E"/>
    <w:p w:rsidR="0031516E" w:rsidRDefault="0031516E" w:rsidP="00A70C3D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>Преимущества и недостатки метода</w:t>
      </w:r>
      <w:r w:rsidR="00B26FBE">
        <w:rPr>
          <w:b/>
        </w:rPr>
        <w:t>.</w:t>
      </w:r>
    </w:p>
    <w:p w:rsidR="0031516E" w:rsidRPr="00720F2E" w:rsidRDefault="0031516E" w:rsidP="00720F2E">
      <w:pPr>
        <w:ind w:left="0" w:firstLine="0"/>
        <w:rPr>
          <w:u w:val="single"/>
        </w:rPr>
      </w:pPr>
      <w:r w:rsidRPr="00720F2E">
        <w:rPr>
          <w:u w:val="single"/>
        </w:rPr>
        <w:t>Преимущества метода:</w:t>
      </w:r>
    </w:p>
    <w:p w:rsidR="00416DE5" w:rsidRPr="004D60C3" w:rsidRDefault="00416DE5" w:rsidP="00A70C3D">
      <w:pPr>
        <w:pStyle w:val="af"/>
        <w:numPr>
          <w:ilvl w:val="0"/>
          <w:numId w:val="6"/>
        </w:numPr>
      </w:pPr>
      <w:r w:rsidRPr="004D60C3">
        <w:t>Эффективность.</w:t>
      </w:r>
    </w:p>
    <w:p w:rsidR="00416DE5" w:rsidRPr="004D60C3" w:rsidRDefault="00416DE5" w:rsidP="00A70C3D">
      <w:pPr>
        <w:pStyle w:val="af"/>
        <w:numPr>
          <w:ilvl w:val="0"/>
          <w:numId w:val="6"/>
        </w:numPr>
      </w:pPr>
      <w:proofErr w:type="spellStart"/>
      <w:r w:rsidRPr="004D60C3">
        <w:t>Мало</w:t>
      </w:r>
      <w:bookmarkStart w:id="0" w:name="_GoBack"/>
      <w:bookmarkEnd w:id="0"/>
      <w:r w:rsidRPr="004D60C3">
        <w:t>затратность</w:t>
      </w:r>
      <w:proofErr w:type="spellEnd"/>
      <w:r w:rsidRPr="004D60C3">
        <w:t xml:space="preserve"> проведения процедуры.</w:t>
      </w:r>
    </w:p>
    <w:p w:rsidR="00416DE5" w:rsidRPr="004D60C3" w:rsidRDefault="00416DE5" w:rsidP="00A70C3D">
      <w:pPr>
        <w:pStyle w:val="af"/>
        <w:numPr>
          <w:ilvl w:val="0"/>
          <w:numId w:val="6"/>
        </w:numPr>
      </w:pPr>
      <w:r w:rsidRPr="004D60C3">
        <w:t>Отсутствие необходимости в дорогостоящем оборудовании.</w:t>
      </w:r>
    </w:p>
    <w:p w:rsidR="00416DE5" w:rsidRDefault="00416DE5" w:rsidP="00A70C3D">
      <w:pPr>
        <w:pStyle w:val="af"/>
        <w:numPr>
          <w:ilvl w:val="0"/>
          <w:numId w:val="6"/>
        </w:numPr>
      </w:pPr>
      <w:r w:rsidRPr="004D60C3">
        <w:t>Отсутствие реакции отторжения</w:t>
      </w:r>
    </w:p>
    <w:p w:rsidR="00CA3F80" w:rsidRPr="004D60C3" w:rsidRDefault="00CA3F80" w:rsidP="00A70C3D">
      <w:pPr>
        <w:pStyle w:val="af"/>
        <w:numPr>
          <w:ilvl w:val="0"/>
          <w:numId w:val="6"/>
        </w:numPr>
      </w:pPr>
      <w:r>
        <w:t>Уровень доказательств «В»</w:t>
      </w:r>
    </w:p>
    <w:p w:rsidR="00D46440" w:rsidRDefault="00D46440" w:rsidP="0031516E">
      <w:pPr>
        <w:pStyle w:val="af"/>
      </w:pPr>
    </w:p>
    <w:p w:rsidR="0031516E" w:rsidRDefault="0031516E" w:rsidP="00720F2E">
      <w:pPr>
        <w:ind w:left="0" w:firstLine="0"/>
      </w:pPr>
      <w:r w:rsidRPr="00720F2E">
        <w:rPr>
          <w:u w:val="single"/>
        </w:rPr>
        <w:t>Недостатки метода</w:t>
      </w:r>
      <w:r>
        <w:t>:</w:t>
      </w:r>
    </w:p>
    <w:p w:rsidR="00CA3F80" w:rsidRPr="00CA3F80" w:rsidRDefault="00416DE5" w:rsidP="00A70C3D">
      <w:pPr>
        <w:pStyle w:val="af"/>
        <w:numPr>
          <w:ilvl w:val="0"/>
          <w:numId w:val="5"/>
        </w:numPr>
      </w:pPr>
      <w:r w:rsidRPr="00CA3F80">
        <w:t>Наличие риска развития побочных эффектов (болево</w:t>
      </w:r>
      <w:r w:rsidR="00CA3F80" w:rsidRPr="00CA3F80">
        <w:t>й синдром, локальная отечность)</w:t>
      </w:r>
    </w:p>
    <w:p w:rsidR="00CA3F80" w:rsidRPr="00CA3F80" w:rsidRDefault="00CA3F80" w:rsidP="00A70C3D">
      <w:pPr>
        <w:pStyle w:val="af"/>
        <w:numPr>
          <w:ilvl w:val="0"/>
          <w:numId w:val="5"/>
        </w:numPr>
        <w:rPr>
          <w:rFonts w:ascii="inherit" w:hAnsi="inherit" w:cs="Courier New"/>
          <w:color w:val="212121"/>
        </w:rPr>
      </w:pPr>
      <w:r w:rsidRPr="00CA3F80">
        <w:t xml:space="preserve">Метод пока </w:t>
      </w:r>
      <w:r w:rsidR="008F66B9">
        <w:rPr>
          <w:rFonts w:ascii="inherit" w:hAnsi="inherit" w:cs="Courier New"/>
          <w:color w:val="212121"/>
        </w:rPr>
        <w:t>не одобрен</w:t>
      </w:r>
      <w:r w:rsidRPr="00CA3F80">
        <w:rPr>
          <w:rFonts w:ascii="inherit" w:hAnsi="inherit" w:cs="Courier New"/>
          <w:color w:val="212121"/>
        </w:rPr>
        <w:t xml:space="preserve"> FDA США или EMA и не включен в мировые клинические руководства по лечению дегенеративно-дистрофических заболеваний суставов.</w:t>
      </w:r>
    </w:p>
    <w:p w:rsidR="00CA3F80" w:rsidRPr="00CA3F80" w:rsidRDefault="00CA3F80" w:rsidP="00CA3F80">
      <w:pPr>
        <w:ind w:left="0" w:firstLine="0"/>
        <w:rPr>
          <w:rFonts w:ascii="inherit" w:hAnsi="inherit" w:cs="Courier New"/>
          <w:color w:val="212121"/>
        </w:rPr>
      </w:pPr>
    </w:p>
    <w:p w:rsidR="0031516E" w:rsidRPr="00FB634F" w:rsidRDefault="0031516E" w:rsidP="00FB634F">
      <w:pPr>
        <w:pStyle w:val="af"/>
        <w:numPr>
          <w:ilvl w:val="1"/>
          <w:numId w:val="3"/>
        </w:numPr>
        <w:spacing w:after="200"/>
        <w:ind w:left="-567" w:firstLine="567"/>
        <w:rPr>
          <w:b/>
        </w:rPr>
      </w:pPr>
      <w:r w:rsidRPr="00720F2E">
        <w:rPr>
          <w:b/>
        </w:rPr>
        <w:t>Конфликт интересов</w:t>
      </w:r>
      <w:r w:rsidR="00D46440" w:rsidRPr="00720F2E">
        <w:rPr>
          <w:b/>
        </w:rPr>
        <w:t xml:space="preserve"> у авторов отчета</w:t>
      </w:r>
      <w:r w:rsidR="00156EEF">
        <w:rPr>
          <w:b/>
        </w:rPr>
        <w:t>:</w:t>
      </w:r>
      <w:r w:rsidR="00FB634F">
        <w:rPr>
          <w:b/>
        </w:rPr>
        <w:t xml:space="preserve"> </w:t>
      </w:r>
      <w:r w:rsidRPr="00156EEF">
        <w:t>отсутствует.</w:t>
      </w:r>
    </w:p>
    <w:p w:rsidR="00156EEF" w:rsidRDefault="00156EEF">
      <w:pPr>
        <w:spacing w:after="200" w:line="276" w:lineRule="auto"/>
        <w:ind w:left="0" w:firstLine="0"/>
        <w:jc w:val="left"/>
      </w:pPr>
      <w:r>
        <w:lastRenderedPageBreak/>
        <w:br w:type="page"/>
      </w:r>
    </w:p>
    <w:p w:rsidR="0031516E" w:rsidRPr="00554AF3" w:rsidRDefault="0031516E" w:rsidP="00A70C3D">
      <w:pPr>
        <w:pStyle w:val="af"/>
        <w:numPr>
          <w:ilvl w:val="0"/>
          <w:numId w:val="3"/>
        </w:numPr>
        <w:spacing w:after="200"/>
        <w:rPr>
          <w:b/>
          <w:vanish/>
        </w:rPr>
      </w:pPr>
      <w:r w:rsidRPr="00554AF3">
        <w:rPr>
          <w:b/>
          <w:vanish/>
        </w:rPr>
        <w:lastRenderedPageBreak/>
        <w:t>Список использованных источников</w:t>
      </w:r>
    </w:p>
    <w:p w:rsidR="001C6594" w:rsidRPr="0031516E" w:rsidRDefault="001C6594" w:rsidP="0031516E">
      <w:pPr>
        <w:rPr>
          <w:iCs/>
        </w:rPr>
      </w:pPr>
      <w:r w:rsidRPr="0031516E">
        <w:rPr>
          <w:shd w:val="clear" w:color="auto" w:fill="FFFFFF"/>
        </w:rPr>
        <w:t>1</w:t>
      </w:r>
      <w:r w:rsidR="00A70AD2" w:rsidRPr="0031516E">
        <w:rPr>
          <w:shd w:val="clear" w:color="auto" w:fill="FFFFFF"/>
        </w:rPr>
        <w:t>.</w:t>
      </w:r>
      <w:r w:rsidR="00DA4C61" w:rsidRPr="0031516E">
        <w:rPr>
          <w:shd w:val="clear" w:color="auto" w:fill="FFFFFF"/>
        </w:rPr>
        <w:t> </w:t>
      </w:r>
      <w:r w:rsidR="00A70AD2" w:rsidRPr="0031516E">
        <w:rPr>
          <w:shd w:val="clear" w:color="auto" w:fill="FFFFFF"/>
        </w:rPr>
        <w:t xml:space="preserve">Малышкина </w:t>
      </w:r>
      <w:r w:rsidRPr="0031516E">
        <w:rPr>
          <w:shd w:val="clear" w:color="auto" w:fill="FFFFFF"/>
        </w:rPr>
        <w:t xml:space="preserve">С.В. Экспериментальное исследование реакции </w:t>
      </w:r>
      <w:proofErr w:type="spellStart"/>
      <w:r w:rsidRPr="0031516E">
        <w:rPr>
          <w:rStyle w:val="hl"/>
        </w:rPr>
        <w:t>параоссальных</w:t>
      </w:r>
      <w:proofErr w:type="spellEnd"/>
      <w:r w:rsidRPr="0031516E">
        <w:rPr>
          <w:shd w:val="clear" w:color="auto" w:fill="FFFFFF"/>
        </w:rPr>
        <w:t xml:space="preserve"> тканей локтевого сустава на </w:t>
      </w:r>
      <w:proofErr w:type="spellStart"/>
      <w:r w:rsidRPr="0031516E">
        <w:rPr>
          <w:shd w:val="clear" w:color="auto" w:fill="FFFFFF"/>
        </w:rPr>
        <w:t>криовоздействие</w:t>
      </w:r>
      <w:proofErr w:type="spellEnd"/>
      <w:r w:rsidRPr="0031516E">
        <w:rPr>
          <w:shd w:val="clear" w:color="auto" w:fill="FFFFFF"/>
        </w:rPr>
        <w:t xml:space="preserve"> / С.В.Малышкина // Травматология и ортопедия.- 1984.- №7. -С. 44-47.</w:t>
      </w:r>
    </w:p>
    <w:p w:rsidR="001C6594" w:rsidRPr="0031516E" w:rsidRDefault="001C6594" w:rsidP="0031516E">
      <w:pPr>
        <w:rPr>
          <w:iCs/>
        </w:rPr>
      </w:pPr>
      <w:r w:rsidRPr="0031516E">
        <w:rPr>
          <w:shd w:val="clear" w:color="auto" w:fill="FFFFFF"/>
        </w:rPr>
        <w:t xml:space="preserve">2. Иванов, Л.И. </w:t>
      </w:r>
      <w:r w:rsidRPr="0031516E">
        <w:rPr>
          <w:rStyle w:val="hl"/>
        </w:rPr>
        <w:t>Острые</w:t>
      </w:r>
      <w:r w:rsidRPr="0031516E">
        <w:rPr>
          <w:shd w:val="clear" w:color="auto" w:fill="FFFFFF"/>
        </w:rPr>
        <w:t xml:space="preserve"> реактивные послеоперационные артриты коленного сустава: (</w:t>
      </w:r>
      <w:r w:rsidRPr="0031516E">
        <w:rPr>
          <w:rStyle w:val="hl"/>
        </w:rPr>
        <w:t>Патогенез</w:t>
      </w:r>
      <w:r w:rsidRPr="0031516E">
        <w:rPr>
          <w:shd w:val="clear" w:color="auto" w:fill="FFFFFF"/>
        </w:rPr>
        <w:t xml:space="preserve">, клиника, лечение); </w:t>
      </w:r>
      <w:proofErr w:type="spellStart"/>
      <w:r w:rsidRPr="0031516E">
        <w:rPr>
          <w:shd w:val="clear" w:color="auto" w:fill="FFFFFF"/>
        </w:rPr>
        <w:t>Автореф</w:t>
      </w:r>
      <w:proofErr w:type="spellEnd"/>
      <w:r w:rsidRPr="0031516E">
        <w:rPr>
          <w:shd w:val="clear" w:color="auto" w:fill="FFFFFF"/>
        </w:rPr>
        <w:t xml:space="preserve">. </w:t>
      </w:r>
      <w:proofErr w:type="spellStart"/>
      <w:r w:rsidRPr="0031516E">
        <w:rPr>
          <w:shd w:val="clear" w:color="auto" w:fill="FFFFFF"/>
        </w:rPr>
        <w:t>дис</w:t>
      </w:r>
      <w:proofErr w:type="spellEnd"/>
      <w:r w:rsidRPr="0031516E">
        <w:rPr>
          <w:shd w:val="clear" w:color="auto" w:fill="FFFFFF"/>
        </w:rPr>
        <w:t xml:space="preserve">. д-ра </w:t>
      </w:r>
      <w:proofErr w:type="spellStart"/>
      <w:r w:rsidRPr="0031516E">
        <w:rPr>
          <w:shd w:val="clear" w:color="auto" w:fill="FFFFFF"/>
        </w:rPr>
        <w:t>мед</w:t>
      </w:r>
      <w:proofErr w:type="gramStart"/>
      <w:r w:rsidRPr="0031516E">
        <w:rPr>
          <w:shd w:val="clear" w:color="auto" w:fill="FFFFFF"/>
        </w:rPr>
        <w:t>.н</w:t>
      </w:r>
      <w:proofErr w:type="gramEnd"/>
      <w:r w:rsidRPr="0031516E">
        <w:rPr>
          <w:shd w:val="clear" w:color="auto" w:fill="FFFFFF"/>
        </w:rPr>
        <w:t>аук</w:t>
      </w:r>
      <w:proofErr w:type="spellEnd"/>
      <w:r w:rsidRPr="0031516E">
        <w:rPr>
          <w:shd w:val="clear" w:color="auto" w:fill="FFFFFF"/>
        </w:rPr>
        <w:t xml:space="preserve"> /Л.И.Иванов; Мед. ин-т Чуваш, гос. ун-та им. И. Н. Ульянова. Н. Новгород, 1997.-41 с.</w:t>
      </w:r>
    </w:p>
    <w:p w:rsidR="001C6594" w:rsidRPr="0031516E" w:rsidRDefault="001C6594" w:rsidP="0031516E">
      <w:pPr>
        <w:rPr>
          <w:iCs/>
        </w:rPr>
      </w:pPr>
      <w:r w:rsidRPr="0031516E">
        <w:rPr>
          <w:shd w:val="clear" w:color="auto" w:fill="FFFFFF"/>
        </w:rPr>
        <w:t xml:space="preserve">3. </w:t>
      </w:r>
      <w:r w:rsidRPr="0031516E">
        <w:rPr>
          <w:rStyle w:val="hl"/>
        </w:rPr>
        <w:t>Бобков</w:t>
      </w:r>
      <w:r w:rsidRPr="0031516E">
        <w:rPr>
          <w:shd w:val="clear" w:color="auto" w:fill="FFFFFF"/>
        </w:rPr>
        <w:t xml:space="preserve">, В. А. Показатели кислотно-основного состояния синовиальной жидкости у больных </w:t>
      </w:r>
      <w:r w:rsidRPr="0031516E">
        <w:rPr>
          <w:rStyle w:val="hl"/>
        </w:rPr>
        <w:t>ревматоидным</w:t>
      </w:r>
      <w:r w:rsidRPr="0031516E">
        <w:rPr>
          <w:shd w:val="clear" w:color="auto" w:fill="FFFFFF"/>
        </w:rPr>
        <w:t xml:space="preserve"> артритом в ранней стадии / В.А.Бобков, </w:t>
      </w:r>
      <w:proofErr w:type="spellStart"/>
      <w:r w:rsidRPr="0031516E">
        <w:rPr>
          <w:shd w:val="clear" w:color="auto" w:fill="FFFFFF"/>
        </w:rPr>
        <w:t>Т.Н.Брыленкова</w:t>
      </w:r>
      <w:proofErr w:type="spellEnd"/>
      <w:r w:rsidRPr="0031516E">
        <w:rPr>
          <w:shd w:val="clear" w:color="auto" w:fill="FFFFFF"/>
        </w:rPr>
        <w:t xml:space="preserve">, </w:t>
      </w:r>
      <w:proofErr w:type="spellStart"/>
      <w:r w:rsidRPr="0031516E">
        <w:rPr>
          <w:shd w:val="clear" w:color="auto" w:fill="FFFFFF"/>
        </w:rPr>
        <w:t>Р.С.Моисеенко</w:t>
      </w:r>
      <w:proofErr w:type="spellEnd"/>
      <w:r w:rsidRPr="0031516E">
        <w:rPr>
          <w:shd w:val="clear" w:color="auto" w:fill="FFFFFF"/>
        </w:rPr>
        <w:t xml:space="preserve"> // </w:t>
      </w:r>
      <w:r w:rsidRPr="0031516E">
        <w:rPr>
          <w:rStyle w:val="hl"/>
        </w:rPr>
        <w:t>Терапевт</w:t>
      </w:r>
      <w:r w:rsidRPr="0031516E">
        <w:rPr>
          <w:shd w:val="clear" w:color="auto" w:fill="FFFFFF"/>
        </w:rPr>
        <w:t>. Арх.- 2000.- № 12. С.35-38.</w:t>
      </w:r>
    </w:p>
    <w:p w:rsidR="001C6594" w:rsidRPr="0031516E" w:rsidRDefault="001C6594" w:rsidP="0031516E">
      <w:pPr>
        <w:rPr>
          <w:iCs/>
          <w:lang w:val="en-US"/>
        </w:rPr>
      </w:pPr>
      <w:r w:rsidRPr="0031516E">
        <w:rPr>
          <w:shd w:val="clear" w:color="auto" w:fill="FFFFFF"/>
        </w:rPr>
        <w:t xml:space="preserve">4. </w:t>
      </w:r>
      <w:proofErr w:type="spellStart"/>
      <w:r w:rsidRPr="0031516E">
        <w:rPr>
          <w:rStyle w:val="hl"/>
        </w:rPr>
        <w:t>Шадымов</w:t>
      </w:r>
      <w:proofErr w:type="spellEnd"/>
      <w:r w:rsidRPr="0031516E">
        <w:rPr>
          <w:shd w:val="clear" w:color="auto" w:fill="FFFFFF"/>
        </w:rPr>
        <w:t xml:space="preserve">, А.Б. Соотношение компонентов костной ткани в ее рентгеновской плотности / </w:t>
      </w:r>
      <w:proofErr w:type="spellStart"/>
      <w:r w:rsidRPr="0031516E">
        <w:rPr>
          <w:shd w:val="clear" w:color="auto" w:fill="FFFFFF"/>
        </w:rPr>
        <w:t>А.Б.Шадымов</w:t>
      </w:r>
      <w:proofErr w:type="spellEnd"/>
      <w:r w:rsidRPr="0031516E">
        <w:rPr>
          <w:shd w:val="clear" w:color="auto" w:fill="FFFFFF"/>
        </w:rPr>
        <w:t xml:space="preserve">, С.И.Евдокимов, П.А.Васькин, Д.С.Григорович // Актуальные вопросы судебной медицины в экспертной </w:t>
      </w:r>
      <w:proofErr w:type="spellStart"/>
      <w:r w:rsidRPr="0031516E">
        <w:rPr>
          <w:shd w:val="clear" w:color="auto" w:fill="FFFFFF"/>
        </w:rPr>
        <w:t>практике</w:t>
      </w:r>
      <w:proofErr w:type="gramStart"/>
      <w:r w:rsidRPr="0031516E">
        <w:rPr>
          <w:shd w:val="clear" w:color="auto" w:fill="FFFFFF"/>
        </w:rPr>
        <w:t>:С</w:t>
      </w:r>
      <w:proofErr w:type="gramEnd"/>
      <w:r w:rsidRPr="0031516E">
        <w:rPr>
          <w:shd w:val="clear" w:color="auto" w:fill="FFFFFF"/>
        </w:rPr>
        <w:t>б.науч.тр.-Новосибирск</w:t>
      </w:r>
      <w:proofErr w:type="spellEnd"/>
      <w:r w:rsidRPr="0031516E">
        <w:rPr>
          <w:shd w:val="clear" w:color="auto" w:fill="FFFFFF"/>
        </w:rPr>
        <w:t xml:space="preserve">, 2003.-С. </w:t>
      </w:r>
      <w:r w:rsidRPr="0031516E">
        <w:rPr>
          <w:shd w:val="clear" w:color="auto" w:fill="FFFFFF"/>
          <w:lang w:val="en-US"/>
        </w:rPr>
        <w:t>196-198.</w:t>
      </w:r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5. Foster TE, </w:t>
      </w:r>
      <w:proofErr w:type="spellStart"/>
      <w:r w:rsidRPr="0031516E">
        <w:rPr>
          <w:lang w:val="en-US"/>
        </w:rPr>
        <w:t>Puskas</w:t>
      </w:r>
      <w:proofErr w:type="spellEnd"/>
      <w:r w:rsidRPr="0031516E">
        <w:rPr>
          <w:lang w:val="en-US"/>
        </w:rPr>
        <w:t xml:space="preserve"> BL, </w:t>
      </w:r>
      <w:proofErr w:type="spellStart"/>
      <w:r w:rsidRPr="0031516E">
        <w:rPr>
          <w:lang w:val="en-US"/>
        </w:rPr>
        <w:t>Mandelbaum</w:t>
      </w:r>
      <w:proofErr w:type="spellEnd"/>
      <w:r w:rsidRPr="0031516E">
        <w:rPr>
          <w:lang w:val="en-US"/>
        </w:rPr>
        <w:t xml:space="preserve"> BR, Gerhardt MB, Rodeo SA. Platelet-rich plasma: from basic science to clinical applications. </w:t>
      </w:r>
      <w:proofErr w:type="gramStart"/>
      <w:r w:rsidRPr="0031516E">
        <w:rPr>
          <w:lang w:val="en-US"/>
        </w:rPr>
        <w:t>Am</w:t>
      </w:r>
      <w:proofErr w:type="gramEnd"/>
      <w:r w:rsidRPr="0031516E">
        <w:rPr>
          <w:lang w:val="en-US"/>
        </w:rPr>
        <w:t xml:space="preserve"> J Sports Med. 2009, vol.37, №11, pp.2259-2272</w:t>
      </w:r>
      <w:r w:rsidR="00172655" w:rsidRPr="0031516E">
        <w:rPr>
          <w:lang w:val="en-US"/>
        </w:rPr>
        <w:t>.</w:t>
      </w:r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6. Campbell KA, Erickson BJ, Saltzman BM, </w:t>
      </w:r>
      <w:proofErr w:type="spellStart"/>
      <w:r w:rsidRPr="0031516E">
        <w:rPr>
          <w:lang w:val="en-US"/>
        </w:rPr>
        <w:t>Mascarenhas</w:t>
      </w:r>
      <w:proofErr w:type="spellEnd"/>
      <w:r w:rsidRPr="0031516E">
        <w:rPr>
          <w:lang w:val="en-US"/>
        </w:rPr>
        <w:t xml:space="preserve"> R, Bach BR </w:t>
      </w:r>
      <w:proofErr w:type="spellStart"/>
      <w:r w:rsidRPr="0031516E">
        <w:rPr>
          <w:lang w:val="en-US"/>
        </w:rPr>
        <w:t>Jr</w:t>
      </w:r>
      <w:proofErr w:type="spellEnd"/>
      <w:r w:rsidRPr="0031516E">
        <w:rPr>
          <w:lang w:val="en-US"/>
        </w:rPr>
        <w:t xml:space="preserve">, Cole BJ, </w:t>
      </w:r>
      <w:proofErr w:type="spellStart"/>
      <w:r w:rsidRPr="0031516E">
        <w:rPr>
          <w:lang w:val="en-US"/>
        </w:rPr>
        <w:t>Verma</w:t>
      </w:r>
      <w:proofErr w:type="spellEnd"/>
      <w:r w:rsidRPr="0031516E">
        <w:rPr>
          <w:lang w:val="en-US"/>
        </w:rPr>
        <w:t xml:space="preserve"> NN «Is Local </w:t>
      </w:r>
      <w:proofErr w:type="spellStart"/>
      <w:r w:rsidRPr="0031516E">
        <w:rPr>
          <w:lang w:val="en-US"/>
        </w:rPr>
        <w:t>Viscosupplementation</w:t>
      </w:r>
      <w:proofErr w:type="spellEnd"/>
      <w:r w:rsidRPr="0031516E">
        <w:rPr>
          <w:lang w:val="en-US"/>
        </w:rPr>
        <w:t xml:space="preserve"> Injection Clinically Superior to Other Therapies in the Treatment of Osteoarthritis of the Knee: A Systematic Review of Overlapping Meta-analyses», Arthroscopy 2015 Oct;31(10):2036-45.e14.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10.1016/j.arthro.2015.03.030.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2015 May 19 (</w:t>
      </w:r>
      <w:r w:rsidR="002947F6">
        <w:fldChar w:fldCharType="begin"/>
      </w:r>
      <w:proofErr w:type="gramEnd"/>
      <w:r w:rsidR="002947F6" w:rsidRPr="00C42D9C">
        <w:rPr>
          <w:lang w:val="en-US"/>
        </w:rPr>
        <w:instrText>HYPERLINK "https://www.ncbi.nlm.nih.gov/pubmed/25998016"</w:instrText>
      </w:r>
      <w:proofErr w:type="gramStart"/>
      <w:r w:rsidR="002947F6">
        <w:fldChar w:fldCharType="separate"/>
      </w:r>
      <w:r w:rsidRPr="0031516E">
        <w:rPr>
          <w:rStyle w:val="a4"/>
          <w:lang w:val="en-US"/>
        </w:rPr>
        <w:t>https://www.ncbi.nlm.nih.gov/pubmed/25998016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7. Chang KV, Hung CY, </w:t>
      </w:r>
      <w:proofErr w:type="spellStart"/>
      <w:r w:rsidRPr="0031516E">
        <w:rPr>
          <w:lang w:val="en-US"/>
        </w:rPr>
        <w:t>Aliwarga</w:t>
      </w:r>
      <w:proofErr w:type="spellEnd"/>
      <w:r w:rsidRPr="0031516E">
        <w:rPr>
          <w:lang w:val="en-US"/>
        </w:rPr>
        <w:t xml:space="preserve"> F, Wang TG, Han DS, Chen WS «Comparative effectiveness of </w:t>
      </w:r>
      <w:r w:rsidRPr="0031516E">
        <w:rPr>
          <w:rStyle w:val="highlight"/>
          <w:color w:val="000000"/>
          <w:lang w:val="en-US"/>
        </w:rPr>
        <w:t>platelet-rich plasma</w:t>
      </w:r>
      <w:r w:rsidRPr="0031516E">
        <w:rPr>
          <w:lang w:val="en-US"/>
        </w:rPr>
        <w:t xml:space="preserve"> injections for treating </w:t>
      </w:r>
      <w:r w:rsidRPr="0031516E">
        <w:rPr>
          <w:rStyle w:val="highlight"/>
          <w:color w:val="000000"/>
          <w:lang w:val="en-US"/>
        </w:rPr>
        <w:t>knee joint</w:t>
      </w:r>
      <w:r w:rsidRPr="0031516E">
        <w:rPr>
          <w:lang w:val="en-US"/>
        </w:rPr>
        <w:t xml:space="preserve"> cartilage degenerative pathology: a systematic review and </w:t>
      </w:r>
      <w:r w:rsidRPr="0031516E">
        <w:rPr>
          <w:rStyle w:val="highlight"/>
          <w:color w:val="000000"/>
          <w:lang w:val="en-US"/>
        </w:rPr>
        <w:t xml:space="preserve">meta-analysis», </w:t>
      </w:r>
      <w:r w:rsidRPr="0031516E">
        <w:rPr>
          <w:lang w:val="en-US"/>
        </w:rPr>
        <w:t xml:space="preserve">Arch Phys Med </w:t>
      </w:r>
      <w:proofErr w:type="spellStart"/>
      <w:r w:rsidRPr="0031516E">
        <w:rPr>
          <w:lang w:val="en-US"/>
        </w:rPr>
        <w:t>Rehabil</w:t>
      </w:r>
      <w:proofErr w:type="spellEnd"/>
      <w:r w:rsidRPr="0031516E">
        <w:rPr>
          <w:lang w:val="en-US"/>
        </w:rPr>
        <w:t xml:space="preserve">. 2014 Mar; 95(3):562-75.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10.1016/j.apmr.2013.11.006.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2013 Nov 27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"https://www.ncbi.nlm.nih.gov/pubmed/24291594"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https://www.ncbi.nlm.nih.gov/pubmed/24291594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8. </w:t>
      </w:r>
      <w:proofErr w:type="spellStart"/>
      <w:r w:rsidRPr="0031516E">
        <w:rPr>
          <w:lang w:val="en-US"/>
        </w:rPr>
        <w:t>Kuang</w:t>
      </w:r>
      <w:proofErr w:type="spellEnd"/>
      <w:r w:rsidRPr="0031516E">
        <w:rPr>
          <w:lang w:val="en-US"/>
        </w:rPr>
        <w:t xml:space="preserve"> MJ, Han C, Ma JX, Li F, Zhao J, Fu L, Ma XL «The efficacy of intraoperative autologous platelet gel in total knee </w:t>
      </w:r>
      <w:proofErr w:type="spellStart"/>
      <w:r w:rsidRPr="0031516E">
        <w:rPr>
          <w:lang w:val="en-US"/>
        </w:rPr>
        <w:t>arthroplasty</w:t>
      </w:r>
      <w:proofErr w:type="spellEnd"/>
      <w:r w:rsidRPr="0031516E">
        <w:rPr>
          <w:lang w:val="en-US"/>
        </w:rPr>
        <w:t xml:space="preserve">: A meta-analysis», </w:t>
      </w:r>
      <w:proofErr w:type="spellStart"/>
      <w:r w:rsidRPr="0031516E">
        <w:rPr>
          <w:lang w:val="en-US"/>
        </w:rPr>
        <w:t>Int</w:t>
      </w:r>
      <w:proofErr w:type="spellEnd"/>
      <w:r w:rsidRPr="0031516E">
        <w:rPr>
          <w:lang w:val="en-US"/>
        </w:rPr>
        <w:t xml:space="preserve"> J Surg. 2016 Dec;36(Pt A):56-65.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10.1016/j.ijsu.2016.10.021.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2016 Oct 19 (</w:t>
      </w:r>
      <w:r w:rsidR="002947F6">
        <w:fldChar w:fldCharType="begin"/>
      </w:r>
      <w:proofErr w:type="gramEnd"/>
      <w:r w:rsidR="002947F6" w:rsidRPr="00C42D9C">
        <w:rPr>
          <w:lang w:val="en-US"/>
        </w:rPr>
        <w:instrText>HYPERLINK "https://www.ncbi.nlm.nih.gov/pubmed/27770637"</w:instrText>
      </w:r>
      <w:proofErr w:type="gramStart"/>
      <w:r w:rsidR="002947F6">
        <w:fldChar w:fldCharType="separate"/>
      </w:r>
      <w:r w:rsidRPr="0031516E">
        <w:rPr>
          <w:rStyle w:val="a4"/>
          <w:lang w:val="en-US"/>
        </w:rPr>
        <w:t>https://www.ncbi.nlm.nih.gov/pubmed/27770637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9. </w:t>
      </w:r>
      <w:proofErr w:type="spellStart"/>
      <w:r w:rsidRPr="0031516E">
        <w:rPr>
          <w:lang w:val="en-US"/>
        </w:rPr>
        <w:t>Riboh</w:t>
      </w:r>
      <w:proofErr w:type="spellEnd"/>
      <w:r w:rsidRPr="0031516E">
        <w:rPr>
          <w:lang w:val="en-US"/>
        </w:rPr>
        <w:t xml:space="preserve"> JC, Saltzman BM, </w:t>
      </w:r>
      <w:proofErr w:type="spellStart"/>
      <w:r w:rsidRPr="0031516E">
        <w:rPr>
          <w:lang w:val="en-US"/>
        </w:rPr>
        <w:t>Yanke</w:t>
      </w:r>
      <w:proofErr w:type="spellEnd"/>
      <w:r w:rsidRPr="0031516E">
        <w:rPr>
          <w:lang w:val="en-US"/>
        </w:rPr>
        <w:t xml:space="preserve"> AB, Fortier L, Cole </w:t>
      </w:r>
      <w:proofErr w:type="spellStart"/>
      <w:r w:rsidRPr="0031516E">
        <w:rPr>
          <w:lang w:val="en-US"/>
        </w:rPr>
        <w:t>BJ«Effect</w:t>
      </w:r>
      <w:proofErr w:type="spellEnd"/>
      <w:r w:rsidRPr="0031516E">
        <w:rPr>
          <w:lang w:val="en-US"/>
        </w:rPr>
        <w:t xml:space="preserve"> of Leukocyte Concentration on the Efficacy of </w:t>
      </w:r>
      <w:r w:rsidRPr="0031516E">
        <w:rPr>
          <w:rStyle w:val="highlight"/>
          <w:color w:val="000000"/>
          <w:lang w:val="en-US"/>
        </w:rPr>
        <w:t xml:space="preserve">Platelet-Rich Plasma </w:t>
      </w:r>
      <w:r w:rsidRPr="0031516E">
        <w:rPr>
          <w:lang w:val="en-US"/>
        </w:rPr>
        <w:t xml:space="preserve">in the Treatment of </w:t>
      </w:r>
      <w:r w:rsidRPr="0031516E">
        <w:rPr>
          <w:rStyle w:val="highlight"/>
          <w:color w:val="000000"/>
          <w:lang w:val="en-US"/>
        </w:rPr>
        <w:t xml:space="preserve">Knee </w:t>
      </w:r>
      <w:r w:rsidRPr="0031516E">
        <w:rPr>
          <w:lang w:val="en-US"/>
        </w:rPr>
        <w:t xml:space="preserve">Osteoarthritis», Am J Sports Med. 2016 Mar;44(3):792-800.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10.1177/0363546515580787.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2015 Apr 29 (</w:t>
      </w:r>
      <w:r w:rsidR="002947F6">
        <w:fldChar w:fldCharType="begin"/>
      </w:r>
      <w:proofErr w:type="gramEnd"/>
      <w:r w:rsidR="002947F6" w:rsidRPr="00C42D9C">
        <w:rPr>
          <w:lang w:val="en-US"/>
        </w:rPr>
        <w:instrText>HYPERLINK "https://www.ncbi.nlm.nih.gov/pubmed/25925602"</w:instrText>
      </w:r>
      <w:proofErr w:type="gramStart"/>
      <w:r w:rsidR="002947F6">
        <w:fldChar w:fldCharType="separate"/>
      </w:r>
      <w:r w:rsidRPr="0031516E">
        <w:rPr>
          <w:rStyle w:val="a4"/>
          <w:lang w:val="en-US"/>
        </w:rPr>
        <w:t>https://www.ncbi.nlm.nih.gov/pubmed/25925602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10. Campbell KA, Saltzman BM, </w:t>
      </w:r>
      <w:proofErr w:type="spellStart"/>
      <w:r w:rsidRPr="0031516E">
        <w:rPr>
          <w:lang w:val="en-US"/>
        </w:rPr>
        <w:t>Mascarenhas</w:t>
      </w:r>
      <w:proofErr w:type="spellEnd"/>
      <w:r w:rsidRPr="0031516E">
        <w:rPr>
          <w:lang w:val="en-US"/>
        </w:rPr>
        <w:t xml:space="preserve"> R, </w:t>
      </w:r>
      <w:proofErr w:type="spellStart"/>
      <w:r w:rsidRPr="0031516E">
        <w:rPr>
          <w:lang w:val="en-US"/>
        </w:rPr>
        <w:t>Khair</w:t>
      </w:r>
      <w:proofErr w:type="spellEnd"/>
      <w:r w:rsidRPr="0031516E">
        <w:rPr>
          <w:lang w:val="en-US"/>
        </w:rPr>
        <w:t xml:space="preserve"> MM , </w:t>
      </w:r>
      <w:proofErr w:type="spellStart"/>
      <w:r w:rsidRPr="0031516E">
        <w:rPr>
          <w:lang w:val="en-US"/>
        </w:rPr>
        <w:t>Verma</w:t>
      </w:r>
      <w:proofErr w:type="spellEnd"/>
      <w:r w:rsidRPr="0031516E">
        <w:rPr>
          <w:lang w:val="en-US"/>
        </w:rPr>
        <w:t xml:space="preserve"> NN, Bach BR </w:t>
      </w:r>
      <w:proofErr w:type="spellStart"/>
      <w:r w:rsidRPr="0031516E">
        <w:rPr>
          <w:lang w:val="en-US"/>
        </w:rPr>
        <w:t>Jr</w:t>
      </w:r>
      <w:proofErr w:type="spellEnd"/>
      <w:r w:rsidRPr="0031516E">
        <w:rPr>
          <w:lang w:val="en-US"/>
        </w:rPr>
        <w:t xml:space="preserve">, Cole BJ «Does Intra-articular Platelet-Rich Plasma Injection Provide Clinically Superior Outcomes Compared With Other Therapies in the Treatment of Knee Osteoarthritis? </w:t>
      </w:r>
      <w:proofErr w:type="gramStart"/>
      <w:r w:rsidRPr="0031516E">
        <w:rPr>
          <w:lang w:val="en-US"/>
        </w:rPr>
        <w:t>A Systematic Review of Overlapping Meta-analyses» Arthroscopy.</w:t>
      </w:r>
      <w:proofErr w:type="gramEnd"/>
      <w:r w:rsidRPr="0031516E">
        <w:rPr>
          <w:lang w:val="en-US"/>
        </w:rPr>
        <w:t xml:space="preserve"> 2015 Nov</w:t>
      </w:r>
      <w:proofErr w:type="gramStart"/>
      <w:r w:rsidRPr="0031516E">
        <w:rPr>
          <w:lang w:val="en-US"/>
        </w:rPr>
        <w:t>;31</w:t>
      </w:r>
      <w:proofErr w:type="gramEnd"/>
      <w:r w:rsidRPr="0031516E">
        <w:rPr>
          <w:lang w:val="en-US"/>
        </w:rPr>
        <w:t xml:space="preserve"> (11):2213-21.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10.1016/j.arthro.2015.03.041.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2015 May 29 (</w:t>
      </w:r>
      <w:r w:rsidR="002947F6">
        <w:fldChar w:fldCharType="begin"/>
      </w:r>
      <w:proofErr w:type="gramEnd"/>
      <w:r w:rsidR="002947F6" w:rsidRPr="00C42D9C">
        <w:rPr>
          <w:lang w:val="en-US"/>
        </w:rPr>
        <w:instrText>HYPERLINK "https://www.ncbi.nlm.nih.gov/pubmed/26033459"</w:instrText>
      </w:r>
      <w:proofErr w:type="gramStart"/>
      <w:r w:rsidR="002947F6">
        <w:fldChar w:fldCharType="separate"/>
      </w:r>
      <w:r w:rsidRPr="0031516E">
        <w:rPr>
          <w:rStyle w:val="a4"/>
          <w:lang w:val="en-US"/>
        </w:rPr>
        <w:t>https://www.ncbi.nlm.nih.gov/pubmed/26033459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11. Laver L, </w:t>
      </w:r>
      <w:proofErr w:type="spellStart"/>
      <w:r w:rsidRPr="0031516E">
        <w:rPr>
          <w:lang w:val="en-US"/>
        </w:rPr>
        <w:t>Marom</w:t>
      </w:r>
      <w:proofErr w:type="spellEnd"/>
      <w:r w:rsidRPr="0031516E">
        <w:rPr>
          <w:lang w:val="en-US"/>
        </w:rPr>
        <w:t xml:space="preserve"> N, </w:t>
      </w:r>
      <w:proofErr w:type="spellStart"/>
      <w:r w:rsidRPr="0031516E">
        <w:rPr>
          <w:lang w:val="en-US"/>
        </w:rPr>
        <w:t>Dnyanesh</w:t>
      </w:r>
      <w:proofErr w:type="spellEnd"/>
      <w:r w:rsidRPr="0031516E">
        <w:rPr>
          <w:lang w:val="en-US"/>
        </w:rPr>
        <w:t xml:space="preserve"> L, Mei-Dan O, </w:t>
      </w:r>
      <w:proofErr w:type="spellStart"/>
      <w:r w:rsidRPr="0031516E">
        <w:rPr>
          <w:lang w:val="en-US"/>
        </w:rPr>
        <w:t>Espregueira</w:t>
      </w:r>
      <w:proofErr w:type="spellEnd"/>
      <w:r w:rsidRPr="0031516E">
        <w:rPr>
          <w:lang w:val="en-US"/>
        </w:rPr>
        <w:t xml:space="preserve">-Mendes J, </w:t>
      </w:r>
      <w:proofErr w:type="spellStart"/>
      <w:r w:rsidRPr="0031516E">
        <w:rPr>
          <w:lang w:val="en-US"/>
        </w:rPr>
        <w:t>Gobbi</w:t>
      </w:r>
      <w:proofErr w:type="spellEnd"/>
      <w:r w:rsidRPr="0031516E">
        <w:rPr>
          <w:lang w:val="en-US"/>
        </w:rPr>
        <w:t xml:space="preserve"> A «PRP for Degenerative Cartilage Disease: A Systematic Review of Clinical Studies», Cartilage 2016 Sep 1:1947603516670709.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>: 10.1177/1947603516670709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"https://www.ncbi.nlm.nih.gov/pubmed/28317389"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https://www.ncbi.nlm.nih.gov/pubmed/28317389</w:t>
      </w:r>
      <w:r w:rsidR="002947F6">
        <w:fldChar w:fldCharType="end"/>
      </w:r>
      <w:r w:rsidRPr="0031516E">
        <w:rPr>
          <w:lang w:val="en-US"/>
        </w:rPr>
        <w:t>).</w:t>
      </w:r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12. Richards MM, Maxwell JS, </w:t>
      </w:r>
      <w:proofErr w:type="spellStart"/>
      <w:r w:rsidRPr="0031516E">
        <w:rPr>
          <w:lang w:val="en-US"/>
        </w:rPr>
        <w:t>Weng</w:t>
      </w:r>
      <w:proofErr w:type="spellEnd"/>
      <w:r w:rsidRPr="0031516E">
        <w:rPr>
          <w:lang w:val="en-US"/>
        </w:rPr>
        <w:t xml:space="preserve"> L, </w:t>
      </w:r>
      <w:proofErr w:type="spellStart"/>
      <w:r w:rsidRPr="0031516E">
        <w:rPr>
          <w:lang w:val="en-US"/>
        </w:rPr>
        <w:t>Angelos</w:t>
      </w:r>
      <w:proofErr w:type="spellEnd"/>
      <w:r w:rsidRPr="0031516E">
        <w:rPr>
          <w:lang w:val="en-US"/>
        </w:rPr>
        <w:t xml:space="preserve"> MG, </w:t>
      </w:r>
      <w:proofErr w:type="spellStart"/>
      <w:r w:rsidRPr="0031516E">
        <w:rPr>
          <w:lang w:val="en-US"/>
        </w:rPr>
        <w:t>Golzarian</w:t>
      </w:r>
      <w:proofErr w:type="spellEnd"/>
      <w:r w:rsidRPr="0031516E">
        <w:rPr>
          <w:lang w:val="en-US"/>
        </w:rPr>
        <w:t xml:space="preserve"> J «Intra-</w:t>
      </w:r>
      <w:proofErr w:type="spellStart"/>
      <w:r w:rsidRPr="0031516E">
        <w:rPr>
          <w:lang w:val="en-US"/>
        </w:rPr>
        <w:t>articular</w:t>
      </w:r>
      <w:proofErr w:type="spellEnd"/>
      <w:r w:rsidRPr="0031516E">
        <w:rPr>
          <w:lang w:val="en-US"/>
        </w:rPr>
        <w:t xml:space="preserve"> treatment of knee osteoarthritis: from anti-inflammatories to products of regenerative medicine», </w:t>
      </w:r>
      <w:proofErr w:type="spellStart"/>
      <w:r w:rsidRPr="0031516E">
        <w:rPr>
          <w:lang w:val="en-US"/>
        </w:rPr>
        <w:t>PhysSportsmed</w:t>
      </w:r>
      <w:proofErr w:type="spellEnd"/>
      <w:r w:rsidRPr="0031516E">
        <w:rPr>
          <w:lang w:val="en-US"/>
        </w:rPr>
        <w:t>. 2016</w:t>
      </w:r>
      <w:proofErr w:type="gramStart"/>
      <w:r w:rsidRPr="0031516E">
        <w:rPr>
          <w:lang w:val="en-US"/>
        </w:rPr>
        <w:t>;44</w:t>
      </w:r>
      <w:proofErr w:type="gramEnd"/>
      <w:r w:rsidRPr="0031516E">
        <w:rPr>
          <w:lang w:val="en-US"/>
        </w:rPr>
        <w:t xml:space="preserve">(2):101-8.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10.1080/00913847.2016.1168272.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2016 Apr 4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"https://www.ncbi.nlm.nih.gov/pubmed/26985986"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https://www.ncbi.nlm.nih.gov/pubmed/26985986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lastRenderedPageBreak/>
        <w:t xml:space="preserve">13. </w:t>
      </w:r>
      <w:proofErr w:type="spellStart"/>
      <w:r w:rsidRPr="0031516E">
        <w:rPr>
          <w:lang w:val="en-US"/>
        </w:rPr>
        <w:t>Koh</w:t>
      </w:r>
      <w:proofErr w:type="spellEnd"/>
      <w:r w:rsidRPr="0031516E">
        <w:rPr>
          <w:lang w:val="en-US"/>
        </w:rPr>
        <w:t xml:space="preserve"> YG, Kwon OR, Kim YS, Choi YJ «Comparative outcomes of open-wedge high </w:t>
      </w:r>
      <w:proofErr w:type="spellStart"/>
      <w:r w:rsidRPr="0031516E">
        <w:rPr>
          <w:lang w:val="en-US"/>
        </w:rPr>
        <w:t>tibial</w:t>
      </w:r>
      <w:proofErr w:type="spellEnd"/>
      <w:r w:rsidRPr="0031516E">
        <w:rPr>
          <w:lang w:val="en-US"/>
        </w:rPr>
        <w:t xml:space="preserve"> </w:t>
      </w:r>
      <w:proofErr w:type="spellStart"/>
      <w:r w:rsidRPr="0031516E">
        <w:rPr>
          <w:lang w:val="en-US"/>
        </w:rPr>
        <w:t>osteotomy</w:t>
      </w:r>
      <w:proofErr w:type="spellEnd"/>
      <w:r w:rsidRPr="0031516E">
        <w:rPr>
          <w:lang w:val="en-US"/>
        </w:rPr>
        <w:t xml:space="preserve"> with platelet-rich plasma alone or in combination with </w:t>
      </w:r>
      <w:proofErr w:type="spellStart"/>
      <w:r w:rsidRPr="0031516E">
        <w:rPr>
          <w:lang w:val="en-US"/>
        </w:rPr>
        <w:t>mesenchymal</w:t>
      </w:r>
      <w:proofErr w:type="spellEnd"/>
      <w:r w:rsidRPr="0031516E">
        <w:rPr>
          <w:lang w:val="en-US"/>
        </w:rPr>
        <w:t xml:space="preserve"> stem cell treatment: a prospective study», Arthroscopy 2014 Nov</w:t>
      </w:r>
      <w:proofErr w:type="gramStart"/>
      <w:r w:rsidRPr="0031516E">
        <w:rPr>
          <w:lang w:val="en-US"/>
        </w:rPr>
        <w:t>;30</w:t>
      </w:r>
      <w:proofErr w:type="gramEnd"/>
      <w:r w:rsidRPr="0031516E">
        <w:rPr>
          <w:lang w:val="en-US"/>
        </w:rPr>
        <w:t xml:space="preserve">(11):1453-60.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10.1016/j.arthro.2014.05.036.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2014 Aug 6 (</w:t>
      </w:r>
      <w:r w:rsidR="002947F6">
        <w:fldChar w:fldCharType="begin"/>
      </w:r>
      <w:proofErr w:type="gramEnd"/>
      <w:r w:rsidR="002947F6" w:rsidRPr="00C42D9C">
        <w:rPr>
          <w:lang w:val="en-US"/>
        </w:rPr>
        <w:instrText>HYPERLINK "https://www.ncbi.nlm.nih.gov/pubmed/25108907"</w:instrText>
      </w:r>
      <w:proofErr w:type="gramStart"/>
      <w:r w:rsidR="002947F6">
        <w:fldChar w:fldCharType="separate"/>
      </w:r>
      <w:r w:rsidRPr="0031516E">
        <w:rPr>
          <w:rStyle w:val="a4"/>
          <w:lang w:val="en-US"/>
        </w:rPr>
        <w:t>https://www.ncbi.nlm.nih.gov/pubmed/25108907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proofErr w:type="gramStart"/>
      <w:r w:rsidRPr="0031516E">
        <w:rPr>
          <w:lang w:val="en-US"/>
        </w:rPr>
        <w:t>14. De La Mata J «Platelet rich plasma.</w:t>
      </w:r>
      <w:proofErr w:type="gramEnd"/>
      <w:r w:rsidRPr="0031516E">
        <w:rPr>
          <w:lang w:val="en-US"/>
        </w:rPr>
        <w:t xml:space="preserve"> A new treatment tool for the rheumatologist</w:t>
      </w:r>
      <w:proofErr w:type="gramStart"/>
      <w:r w:rsidRPr="0031516E">
        <w:rPr>
          <w:lang w:val="en-US"/>
        </w:rPr>
        <w:t>?»</w:t>
      </w:r>
      <w:proofErr w:type="gramEnd"/>
      <w:r w:rsidRPr="0031516E">
        <w:rPr>
          <w:lang w:val="en-US"/>
        </w:rPr>
        <w:t xml:space="preserve">, </w:t>
      </w:r>
      <w:proofErr w:type="spellStart"/>
      <w:r w:rsidRPr="0031516E">
        <w:rPr>
          <w:lang w:val="en-US"/>
        </w:rPr>
        <w:t>ReumatolClin</w:t>
      </w:r>
      <w:proofErr w:type="spellEnd"/>
      <w:r w:rsidRPr="0031516E">
        <w:rPr>
          <w:lang w:val="en-US"/>
        </w:rPr>
        <w:t>. 2013 May-Jun</w:t>
      </w:r>
      <w:proofErr w:type="gramStart"/>
      <w:r w:rsidRPr="0031516E">
        <w:rPr>
          <w:lang w:val="en-US"/>
        </w:rPr>
        <w:t>;9</w:t>
      </w:r>
      <w:proofErr w:type="gramEnd"/>
      <w:r w:rsidRPr="0031516E">
        <w:rPr>
          <w:lang w:val="en-US"/>
        </w:rPr>
        <w:t xml:space="preserve">(3):166-71.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 xml:space="preserve">: 10.1016/j.reuma.2012.05.011. </w:t>
      </w:r>
      <w:proofErr w:type="spellStart"/>
      <w:proofErr w:type="gramStart"/>
      <w:r w:rsidRPr="0031516E">
        <w:rPr>
          <w:lang w:val="en-US"/>
        </w:rPr>
        <w:t>Epub</w:t>
      </w:r>
      <w:proofErr w:type="spellEnd"/>
      <w:r w:rsidRPr="0031516E">
        <w:rPr>
          <w:lang w:val="en-US"/>
        </w:rPr>
        <w:t xml:space="preserve"> 2012 Aug 16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"https://www.ncbi.nlm.nih.gov/pubmed/22902984"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https://www.ncbi.nlm.nih.gov/pubmed/22902984</w:t>
      </w:r>
      <w:r w:rsidR="002947F6">
        <w:fldChar w:fldCharType="end"/>
      </w:r>
      <w:r w:rsidRPr="0031516E">
        <w:rPr>
          <w:lang w:val="en-US"/>
        </w:rPr>
        <w:t>).</w:t>
      </w:r>
      <w:proofErr w:type="gramEnd"/>
    </w:p>
    <w:p w:rsidR="001C6594" w:rsidRPr="0031516E" w:rsidRDefault="001C6594" w:rsidP="0031516E">
      <w:pPr>
        <w:rPr>
          <w:lang w:val="en-US"/>
        </w:rPr>
      </w:pPr>
      <w:r w:rsidRPr="0031516E">
        <w:rPr>
          <w:lang w:val="en-US"/>
        </w:rPr>
        <w:t xml:space="preserve">15. Patel AN, </w:t>
      </w:r>
      <w:proofErr w:type="spellStart"/>
      <w:r w:rsidRPr="0031516E">
        <w:rPr>
          <w:lang w:val="en-US"/>
        </w:rPr>
        <w:t>Selzman</w:t>
      </w:r>
      <w:proofErr w:type="spellEnd"/>
      <w:r w:rsidRPr="0031516E">
        <w:rPr>
          <w:lang w:val="en-US"/>
        </w:rPr>
        <w:t xml:space="preserve"> CH, </w:t>
      </w:r>
      <w:proofErr w:type="spellStart"/>
      <w:r w:rsidRPr="0031516E">
        <w:rPr>
          <w:lang w:val="en-US"/>
        </w:rPr>
        <w:t>Kumpati</w:t>
      </w:r>
      <w:proofErr w:type="spellEnd"/>
      <w:r w:rsidRPr="0031516E">
        <w:rPr>
          <w:lang w:val="en-US"/>
        </w:rPr>
        <w:t xml:space="preserve"> GS, McKellar SH, Bull DA «Evaluation of autologous platelet rich plasma for cardiac surgery: outcome analysis of 2000 patients», J </w:t>
      </w:r>
      <w:proofErr w:type="spellStart"/>
      <w:r w:rsidRPr="0031516E">
        <w:rPr>
          <w:lang w:val="en-US"/>
        </w:rPr>
        <w:t>Cardiothorac</w:t>
      </w:r>
      <w:proofErr w:type="spellEnd"/>
      <w:r w:rsidRPr="0031516E">
        <w:rPr>
          <w:lang w:val="en-US"/>
        </w:rPr>
        <w:t xml:space="preserve"> Surg. 2016 Apr 12</w:t>
      </w:r>
      <w:proofErr w:type="gramStart"/>
      <w:r w:rsidRPr="0031516E">
        <w:rPr>
          <w:lang w:val="en-US"/>
        </w:rPr>
        <w:t>;11</w:t>
      </w:r>
      <w:proofErr w:type="gramEnd"/>
      <w:r w:rsidRPr="0031516E">
        <w:rPr>
          <w:lang w:val="en-US"/>
        </w:rPr>
        <w:t xml:space="preserve">(1):62.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>: 10.1186/s13019-016-0452-9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"https://www.ncbi.nlm.nih.gov/pubmed/27068030"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https://www.ncbi.nlm.nih.gov/pubmed/27068030</w:t>
      </w:r>
      <w:r w:rsidR="002947F6">
        <w:fldChar w:fldCharType="end"/>
      </w:r>
      <w:r w:rsidRPr="0031516E">
        <w:rPr>
          <w:lang w:val="en-US"/>
        </w:rPr>
        <w:t>).</w:t>
      </w:r>
    </w:p>
    <w:p w:rsidR="00E90BAE" w:rsidRPr="0031516E" w:rsidRDefault="001C6594" w:rsidP="0031516E">
      <w:pPr>
        <w:rPr>
          <w:lang w:val="en-US"/>
        </w:rPr>
      </w:pPr>
      <w:proofErr w:type="gramStart"/>
      <w:r w:rsidRPr="0031516E">
        <w:rPr>
          <w:lang w:val="en-US"/>
        </w:rPr>
        <w:t xml:space="preserve">16. Dougherty EJ «An evidence-based model comparing the cost-effectiveness of platelet-rich plasma gel to alternative therapies for patients with </w:t>
      </w:r>
      <w:proofErr w:type="spellStart"/>
      <w:r w:rsidRPr="0031516E">
        <w:rPr>
          <w:lang w:val="en-US"/>
        </w:rPr>
        <w:t>nonhealing</w:t>
      </w:r>
      <w:proofErr w:type="spellEnd"/>
      <w:r w:rsidRPr="0031516E">
        <w:rPr>
          <w:lang w:val="en-US"/>
        </w:rPr>
        <w:t xml:space="preserve"> diabetic foot ulcers», Adv Skin Wound Care.</w:t>
      </w:r>
      <w:proofErr w:type="gramEnd"/>
      <w:r w:rsidRPr="0031516E">
        <w:rPr>
          <w:lang w:val="en-US"/>
        </w:rPr>
        <w:t xml:space="preserve"> 2008 Dec</w:t>
      </w:r>
      <w:proofErr w:type="gramStart"/>
      <w:r w:rsidRPr="0031516E">
        <w:rPr>
          <w:lang w:val="en-US"/>
        </w:rPr>
        <w:t>;21</w:t>
      </w:r>
      <w:proofErr w:type="gramEnd"/>
      <w:r w:rsidRPr="0031516E">
        <w:rPr>
          <w:lang w:val="en-US"/>
        </w:rPr>
        <w:t xml:space="preserve">(12):568-75. </w:t>
      </w:r>
      <w:proofErr w:type="spellStart"/>
      <w:proofErr w:type="gramStart"/>
      <w:r w:rsidRPr="0031516E">
        <w:rPr>
          <w:lang w:val="en-US"/>
        </w:rPr>
        <w:t>doi</w:t>
      </w:r>
      <w:proofErr w:type="spellEnd"/>
      <w:proofErr w:type="gramEnd"/>
      <w:r w:rsidRPr="0031516E">
        <w:rPr>
          <w:lang w:val="en-US"/>
        </w:rPr>
        <w:t>: 10.1097/01.ASW.0000323589.27605.71 (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"https://www.ncbi.nlm.nih.gov/pubmed/19065083"</w:instrText>
      </w:r>
      <w:r w:rsidR="002947F6">
        <w:fldChar w:fldCharType="separate"/>
      </w:r>
      <w:r w:rsidRPr="0031516E">
        <w:rPr>
          <w:rStyle w:val="a4"/>
          <w:lang w:val="en-US"/>
        </w:rPr>
        <w:t>https://www.ncbi.nlm.nih.gov/pubmed/19065083</w:t>
      </w:r>
      <w:r w:rsidR="002947F6">
        <w:fldChar w:fldCharType="end"/>
      </w:r>
      <w:r w:rsidRPr="0031516E">
        <w:rPr>
          <w:lang w:val="en-US"/>
        </w:rPr>
        <w:t>).</w:t>
      </w:r>
    </w:p>
    <w:p w:rsidR="00E90BAE" w:rsidRPr="0031516E" w:rsidRDefault="00871A4C" w:rsidP="0031516E">
      <w:pPr>
        <w:rPr>
          <w:rStyle w:val="doi"/>
          <w:lang w:val="en-US"/>
        </w:rPr>
      </w:pPr>
      <w:r w:rsidRPr="0031516E">
        <w:rPr>
          <w:lang w:val="en-US"/>
        </w:rPr>
        <w:t xml:space="preserve">17.  </w:t>
      </w:r>
      <w:r w:rsidRPr="0031516E">
        <w:rPr>
          <w:rFonts w:eastAsiaTheme="minorHAnsi"/>
          <w:lang w:val="en-US" w:eastAsia="en-US"/>
        </w:rPr>
        <w:t xml:space="preserve">Alberto </w:t>
      </w:r>
      <w:proofErr w:type="spellStart"/>
      <w:r w:rsidRPr="0031516E">
        <w:rPr>
          <w:rFonts w:eastAsiaTheme="minorHAnsi"/>
          <w:lang w:val="en-US" w:eastAsia="en-US"/>
        </w:rPr>
        <w:t>Gobbi</w:t>
      </w:r>
      <w:proofErr w:type="spellEnd"/>
      <w:r w:rsidRPr="0031516E">
        <w:rPr>
          <w:rFonts w:eastAsiaTheme="minorHAnsi"/>
          <w:lang w:val="en-US" w:eastAsia="en-US"/>
        </w:rPr>
        <w:t xml:space="preserve">, </w:t>
      </w:r>
      <w:proofErr w:type="spellStart"/>
      <w:r w:rsidRPr="0031516E">
        <w:rPr>
          <w:rFonts w:eastAsiaTheme="minorHAnsi"/>
          <w:lang w:val="en-US" w:eastAsia="en-US"/>
        </w:rPr>
        <w:t>GeorgiosKarnatzikos</w:t>
      </w:r>
      <w:proofErr w:type="spellEnd"/>
      <w:r w:rsidRPr="0031516E">
        <w:rPr>
          <w:rFonts w:eastAsiaTheme="minorHAnsi"/>
          <w:lang w:val="en-US" w:eastAsia="en-US"/>
        </w:rPr>
        <w:t xml:space="preserve">, </w:t>
      </w:r>
      <w:proofErr w:type="spellStart"/>
      <w:r w:rsidRPr="0031516E">
        <w:rPr>
          <w:rFonts w:eastAsiaTheme="minorHAnsi"/>
          <w:lang w:val="en-US" w:eastAsia="en-US"/>
        </w:rPr>
        <w:t>VivekMahajan</w:t>
      </w:r>
      <w:proofErr w:type="spellEnd"/>
      <w:r w:rsidRPr="0031516E">
        <w:rPr>
          <w:rFonts w:eastAsiaTheme="minorHAnsi"/>
          <w:lang w:val="en-US" w:eastAsia="en-US"/>
        </w:rPr>
        <w:t xml:space="preserve">, </w:t>
      </w:r>
      <w:proofErr w:type="spellStart"/>
      <w:r w:rsidRPr="0031516E">
        <w:rPr>
          <w:rFonts w:eastAsiaTheme="minorHAnsi"/>
          <w:lang w:val="en-US" w:eastAsia="en-US"/>
        </w:rPr>
        <w:t>SomannaMalchira</w:t>
      </w:r>
      <w:r w:rsidRPr="0031516E">
        <w:rPr>
          <w:lang w:val="en-US"/>
        </w:rPr>
        <w:t>«Platelet</w:t>
      </w:r>
      <w:proofErr w:type="spellEnd"/>
      <w:r w:rsidRPr="0031516E">
        <w:rPr>
          <w:lang w:val="en-US"/>
        </w:rPr>
        <w:t xml:space="preserve">-Rich Plasma Treatment in Symptomatic Patients </w:t>
      </w:r>
      <w:proofErr w:type="gramStart"/>
      <w:r w:rsidRPr="0031516E">
        <w:rPr>
          <w:lang w:val="en-US"/>
        </w:rPr>
        <w:t>With</w:t>
      </w:r>
      <w:proofErr w:type="gramEnd"/>
      <w:r w:rsidRPr="0031516E">
        <w:rPr>
          <w:lang w:val="en-US"/>
        </w:rPr>
        <w:t xml:space="preserve"> Knee </w:t>
      </w:r>
      <w:proofErr w:type="spellStart"/>
      <w:r w:rsidRPr="0031516E">
        <w:rPr>
          <w:lang w:val="en-US"/>
        </w:rPr>
        <w:t>Osteoarthritis</w:t>
      </w:r>
      <w:r w:rsidRPr="0031516E">
        <w:rPr>
          <w:b/>
          <w:lang w:val="en-US"/>
        </w:rPr>
        <w:t>»</w:t>
      </w:r>
      <w:hyperlink r:id="rId13" w:history="1">
        <w:r w:rsidR="00E90BAE" w:rsidRPr="0031516E">
          <w:rPr>
            <w:rStyle w:val="a4"/>
            <w:color w:val="auto"/>
            <w:u w:val="none"/>
            <w:lang w:val="en-US"/>
          </w:rPr>
          <w:t>Sports</w:t>
        </w:r>
        <w:proofErr w:type="spellEnd"/>
        <w:r w:rsidR="00E90BAE" w:rsidRPr="0031516E">
          <w:rPr>
            <w:rStyle w:val="a4"/>
            <w:color w:val="auto"/>
            <w:u w:val="none"/>
            <w:lang w:val="en-US"/>
          </w:rPr>
          <w:t xml:space="preserve"> Health</w:t>
        </w:r>
      </w:hyperlink>
      <w:r w:rsidR="00E90BAE" w:rsidRPr="0031516E">
        <w:rPr>
          <w:rStyle w:val="cit"/>
          <w:lang w:val="en-US"/>
        </w:rPr>
        <w:t>. 2012 Mar; 4(2): 162–172.</w:t>
      </w:r>
      <w:r w:rsidR="00E90BAE" w:rsidRPr="0031516E">
        <w:rPr>
          <w:rStyle w:val="doi"/>
          <w:lang w:val="en-US"/>
        </w:rPr>
        <w:t>doi:  </w:t>
      </w:r>
      <w:hyperlink r:id="rId14" w:tgtFrame="pmc_ext" w:history="1">
        <w:r w:rsidR="00E90BAE" w:rsidRPr="0031516E">
          <w:rPr>
            <w:rStyle w:val="a4"/>
            <w:color w:val="auto"/>
            <w:u w:val="none"/>
            <w:lang w:val="en-US"/>
          </w:rPr>
          <w:t>10.1177/1941738111431801</w:t>
        </w:r>
      </w:hyperlink>
    </w:p>
    <w:p w:rsidR="00E90BAE" w:rsidRPr="0031516E" w:rsidRDefault="00871A4C" w:rsidP="0031516E">
      <w:pPr>
        <w:rPr>
          <w:lang w:val="en-US"/>
        </w:rPr>
      </w:pPr>
      <w:r w:rsidRPr="0031516E">
        <w:rPr>
          <w:lang w:val="en-US"/>
        </w:rPr>
        <w:t>(</w:t>
      </w:r>
      <w:hyperlink r:id="rId15" w:history="1">
        <w:r w:rsidR="00E90BAE" w:rsidRPr="0031516E">
          <w:rPr>
            <w:rStyle w:val="a4"/>
            <w:lang w:val="en-US"/>
          </w:rPr>
          <w:t>https://www.ncbi.nlm.</w:t>
        </w:r>
        <w:r w:rsidR="00B969E1" w:rsidRPr="0031516E">
          <w:rPr>
            <w:rStyle w:val="a4"/>
            <w:lang w:val="en-US"/>
          </w:rPr>
          <w:t>nih.gov/pmc/articles/PMC3435904/</w:t>
        </w:r>
      </w:hyperlink>
      <w:r w:rsidR="00E90BAE" w:rsidRPr="0031516E">
        <w:rPr>
          <w:lang w:val="en-US"/>
        </w:rPr>
        <w:t>)</w:t>
      </w:r>
    </w:p>
    <w:p w:rsidR="00E90BAE" w:rsidRPr="0031516E" w:rsidRDefault="00871A4C" w:rsidP="0031516E">
      <w:pPr>
        <w:rPr>
          <w:lang w:val="en-US"/>
        </w:rPr>
      </w:pPr>
      <w:r w:rsidRPr="0031516E">
        <w:rPr>
          <w:shd w:val="clear" w:color="auto" w:fill="FFFFFF"/>
          <w:lang w:val="en-US"/>
        </w:rPr>
        <w:t xml:space="preserve">18. </w:t>
      </w:r>
      <w:proofErr w:type="spellStart"/>
      <w:r w:rsidRPr="0031516E">
        <w:rPr>
          <w:shd w:val="clear" w:color="auto" w:fill="FFFFFF"/>
          <w:lang w:val="en-US"/>
        </w:rPr>
        <w:t>Meheux</w:t>
      </w:r>
      <w:proofErr w:type="spellEnd"/>
      <w:r w:rsidRPr="0031516E">
        <w:rPr>
          <w:shd w:val="clear" w:color="auto" w:fill="FFFFFF"/>
          <w:lang w:val="en-US"/>
        </w:rPr>
        <w:t xml:space="preserve"> CJ, McCulloch PC, </w:t>
      </w:r>
      <w:proofErr w:type="spellStart"/>
      <w:r w:rsidRPr="0031516E">
        <w:rPr>
          <w:shd w:val="clear" w:color="auto" w:fill="FFFFFF"/>
          <w:lang w:val="en-US"/>
        </w:rPr>
        <w:t>Lintner</w:t>
      </w:r>
      <w:proofErr w:type="spellEnd"/>
      <w:r w:rsidRPr="0031516E">
        <w:rPr>
          <w:shd w:val="clear" w:color="auto" w:fill="FFFFFF"/>
          <w:lang w:val="en-US"/>
        </w:rPr>
        <w:t xml:space="preserve"> DM, Varner KE, Harris JD. «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"https://www.ncbi.nlm.nih.gov/pubmed/26432430"</w:instrText>
      </w:r>
      <w:r w:rsidR="002947F6">
        <w:fldChar w:fldCharType="separate"/>
      </w:r>
      <w:r w:rsidR="00BF1974" w:rsidRPr="0031516E">
        <w:rPr>
          <w:rStyle w:val="a4"/>
          <w:color w:val="auto"/>
          <w:u w:val="none"/>
          <w:bdr w:val="none" w:sz="0" w:space="0" w:color="auto" w:frame="1"/>
          <w:shd w:val="clear" w:color="auto" w:fill="FFFFFF"/>
          <w:lang w:val="en-US"/>
        </w:rPr>
        <w:t>Efficacy of Intra-articular Platelet-Rich Plasma Injections in Knee Osteoarthritis: A Systematic Review».</w:t>
      </w:r>
      <w:r w:rsidR="002947F6">
        <w:fldChar w:fldCharType="end"/>
      </w:r>
      <w:r w:rsidRPr="0031516E">
        <w:rPr>
          <w:shd w:val="clear" w:color="auto" w:fill="FFFFFF"/>
          <w:lang w:val="en-US"/>
        </w:rPr>
        <w:t> </w:t>
      </w:r>
      <w:proofErr w:type="gramStart"/>
      <w:r w:rsidRPr="0031516E">
        <w:rPr>
          <w:shd w:val="clear" w:color="auto" w:fill="FFFFFF"/>
          <w:lang w:val="en-US"/>
        </w:rPr>
        <w:t>Arthroscopy.</w:t>
      </w:r>
      <w:proofErr w:type="gramEnd"/>
      <w:r w:rsidRPr="0031516E">
        <w:rPr>
          <w:shd w:val="clear" w:color="auto" w:fill="FFFFFF"/>
          <w:lang w:val="en-US"/>
        </w:rPr>
        <w:t xml:space="preserve"> 2016 Mar</w:t>
      </w:r>
      <w:proofErr w:type="gramStart"/>
      <w:r w:rsidRPr="0031516E">
        <w:rPr>
          <w:shd w:val="clear" w:color="auto" w:fill="FFFFFF"/>
          <w:lang w:val="en-US"/>
        </w:rPr>
        <w:t>;32</w:t>
      </w:r>
      <w:proofErr w:type="gramEnd"/>
      <w:r w:rsidRPr="0031516E">
        <w:rPr>
          <w:shd w:val="clear" w:color="auto" w:fill="FFFFFF"/>
          <w:lang w:val="en-US"/>
        </w:rPr>
        <w:t xml:space="preserve">(3):495-505. </w:t>
      </w:r>
      <w:proofErr w:type="spellStart"/>
      <w:proofErr w:type="gramStart"/>
      <w:r w:rsidRPr="0031516E">
        <w:rPr>
          <w:shd w:val="clear" w:color="auto" w:fill="FFFFFF"/>
          <w:lang w:val="en-US"/>
        </w:rPr>
        <w:t>doi</w:t>
      </w:r>
      <w:proofErr w:type="spellEnd"/>
      <w:proofErr w:type="gramEnd"/>
      <w:r w:rsidRPr="0031516E">
        <w:rPr>
          <w:shd w:val="clear" w:color="auto" w:fill="FFFFFF"/>
          <w:lang w:val="en-US"/>
        </w:rPr>
        <w:t xml:space="preserve">: 10.1016/j.arthro.2015.08.005. </w:t>
      </w:r>
      <w:proofErr w:type="spellStart"/>
      <w:r w:rsidRPr="0031516E">
        <w:rPr>
          <w:shd w:val="clear" w:color="auto" w:fill="FFFFFF"/>
          <w:lang w:val="en-US"/>
        </w:rPr>
        <w:t>Epub</w:t>
      </w:r>
      <w:proofErr w:type="spellEnd"/>
      <w:r w:rsidRPr="0031516E">
        <w:rPr>
          <w:shd w:val="clear" w:color="auto" w:fill="FFFFFF"/>
          <w:lang w:val="en-US"/>
        </w:rPr>
        <w:t xml:space="preserve"> 2015 Oct 1. </w:t>
      </w:r>
      <w:proofErr w:type="gramStart"/>
      <w:r w:rsidRPr="0031516E">
        <w:rPr>
          <w:shd w:val="clear" w:color="auto" w:fill="FFFFFF"/>
          <w:lang w:val="en-US"/>
        </w:rPr>
        <w:t>Review.</w:t>
      </w:r>
      <w:proofErr w:type="gramEnd"/>
      <w:r w:rsidRPr="0031516E">
        <w:rPr>
          <w:shd w:val="clear" w:color="auto" w:fill="FFFFFF"/>
          <w:lang w:val="en-US"/>
        </w:rPr>
        <w:t xml:space="preserve"> PubMed PMID: 26432430.</w:t>
      </w:r>
    </w:p>
    <w:p w:rsidR="00B852CA" w:rsidRPr="0031516E" w:rsidRDefault="00871A4C" w:rsidP="0031516E">
      <w:pPr>
        <w:rPr>
          <w:lang w:val="en-US"/>
        </w:rPr>
      </w:pPr>
      <w:r w:rsidRPr="0031516E">
        <w:rPr>
          <w:lang w:val="en-US"/>
        </w:rPr>
        <w:t>(</w:t>
      </w:r>
      <w:hyperlink r:id="rId16" w:history="1">
        <w:r w:rsidR="00B852CA" w:rsidRPr="0031516E">
          <w:rPr>
            <w:rStyle w:val="a4"/>
            <w:lang w:val="en-US"/>
          </w:rPr>
          <w:t>https://www.ncbi.nlm.nih.gov/pubmed/26432430</w:t>
        </w:r>
      </w:hyperlink>
      <w:r w:rsidRPr="0031516E">
        <w:rPr>
          <w:lang w:val="en-US"/>
        </w:rPr>
        <w:t>)</w:t>
      </w:r>
    </w:p>
    <w:p w:rsidR="008C0D63" w:rsidRPr="0031516E" w:rsidRDefault="00871A4C" w:rsidP="0031516E">
      <w:pPr>
        <w:rPr>
          <w:lang w:val="en-US"/>
        </w:rPr>
      </w:pPr>
      <w:r w:rsidRPr="0031516E">
        <w:rPr>
          <w:lang w:val="en-US"/>
        </w:rPr>
        <w:t xml:space="preserve">19. 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"https://www.ncbi.nlm.nih.gov/pubmed/?term=Joshi%20Jubert%20N%5BAuthor%5D&amp;cauthor=true&amp;cauthor_uid=28255569"</w:instrText>
      </w:r>
      <w:r w:rsidR="002947F6">
        <w:fldChar w:fldCharType="separate"/>
      </w:r>
      <w:proofErr w:type="spellStart"/>
      <w:r w:rsidR="004355FA" w:rsidRPr="0031516E">
        <w:rPr>
          <w:rStyle w:val="a4"/>
          <w:color w:val="auto"/>
          <w:u w:val="none"/>
          <w:lang w:val="en-US"/>
        </w:rPr>
        <w:t>Nayana</w:t>
      </w:r>
      <w:proofErr w:type="spellEnd"/>
      <w:r w:rsidR="004355FA" w:rsidRPr="0031516E">
        <w:rPr>
          <w:rStyle w:val="a4"/>
          <w:color w:val="auto"/>
          <w:u w:val="none"/>
          <w:lang w:val="en-US"/>
        </w:rPr>
        <w:t xml:space="preserve"> Joshi </w:t>
      </w:r>
      <w:proofErr w:type="spellStart"/>
      <w:r w:rsidR="004355FA" w:rsidRPr="0031516E">
        <w:rPr>
          <w:rStyle w:val="a4"/>
          <w:color w:val="auto"/>
          <w:u w:val="none"/>
          <w:lang w:val="en-US"/>
        </w:rPr>
        <w:t>Jubert</w:t>
      </w:r>
      <w:proofErr w:type="spellEnd"/>
      <w:r w:rsidR="002947F6">
        <w:fldChar w:fldCharType="end"/>
      </w:r>
      <w:r w:rsidRPr="0031516E">
        <w:rPr>
          <w:lang w:val="en-US"/>
        </w:rPr>
        <w:t>, MD, </w:t>
      </w:r>
      <w:proofErr w:type="spellStart"/>
      <w:r w:rsidR="002947F6">
        <w:fldChar w:fldCharType="begin"/>
      </w:r>
      <w:proofErr w:type="spellEnd"/>
      <w:r w:rsidR="002947F6" w:rsidRPr="00C42D9C">
        <w:rPr>
          <w:lang w:val="en-US"/>
        </w:rPr>
        <w:instrText>HYPERLINK "https://www.ncbi.nlm.nih.gov/pubmed/?term=Rodr%26%23x000ed%3Bguez%20L%5BAuthor%5D&amp;cauthor=true&amp;cauthor_uid=28255569"</w:instrText>
      </w:r>
      <w:proofErr w:type="spellStart"/>
      <w:r w:rsidR="002947F6">
        <w:fldChar w:fldCharType="separate"/>
      </w:r>
      <w:r w:rsidR="004355FA" w:rsidRPr="0031516E">
        <w:rPr>
          <w:rStyle w:val="a4"/>
          <w:color w:val="auto"/>
          <w:u w:val="none"/>
          <w:lang w:val="en-US"/>
        </w:rPr>
        <w:t>Luciano</w:t>
      </w:r>
      <w:proofErr w:type="spellEnd"/>
      <w:r w:rsidR="004355FA" w:rsidRPr="0031516E">
        <w:rPr>
          <w:rStyle w:val="a4"/>
          <w:color w:val="auto"/>
          <w:u w:val="none"/>
          <w:lang w:val="en-US"/>
        </w:rPr>
        <w:t xml:space="preserve"> Rodríguez</w:t>
      </w:r>
      <w:r w:rsidR="002947F6">
        <w:fldChar w:fldCharType="end"/>
      </w:r>
      <w:r w:rsidRPr="0031516E">
        <w:rPr>
          <w:lang w:val="en-US"/>
        </w:rPr>
        <w:t>,  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"https://www.ncbi.nlm.nih.gov/pubmed/?term=Revert%26%23x000e9%3B-Vinaixa%20MM%5BAuthor%5D&amp;cauthor=true&amp;cauthor_uid=28255569"</w:instrText>
      </w:r>
      <w:r w:rsidR="002947F6">
        <w:fldChar w:fldCharType="separate"/>
      </w:r>
      <w:r w:rsidR="004355FA" w:rsidRPr="0031516E">
        <w:rPr>
          <w:rStyle w:val="a4"/>
          <w:color w:val="auto"/>
          <w:u w:val="none"/>
          <w:lang w:val="en-US"/>
        </w:rPr>
        <w:t xml:space="preserve">Maria Mercedes </w:t>
      </w:r>
      <w:proofErr w:type="spellStart"/>
      <w:r w:rsidR="004355FA" w:rsidRPr="0031516E">
        <w:rPr>
          <w:rStyle w:val="a4"/>
          <w:color w:val="auto"/>
          <w:u w:val="none"/>
          <w:lang w:val="en-US"/>
        </w:rPr>
        <w:t>Reverté-Vinaixa</w:t>
      </w:r>
      <w:proofErr w:type="spellEnd"/>
      <w:r w:rsidR="002947F6">
        <w:fldChar w:fldCharType="end"/>
      </w:r>
      <w:r w:rsidRPr="0031516E">
        <w:rPr>
          <w:lang w:val="en-US"/>
        </w:rPr>
        <w:t xml:space="preserve">, 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"https://www.ncbi.nlm.nih.gov/pubmed/?term=Navarro%20A%5BAuthor%5D&amp;cauthor=true&amp;cauthor_uid=28255569"</w:instrText>
      </w:r>
      <w:r w:rsidR="002947F6">
        <w:fldChar w:fldCharType="separate"/>
      </w:r>
      <w:r w:rsidR="004355FA" w:rsidRPr="0031516E">
        <w:rPr>
          <w:rStyle w:val="a4"/>
          <w:color w:val="auto"/>
          <w:u w:val="none"/>
          <w:lang w:val="en-US"/>
        </w:rPr>
        <w:t>Aurora Navarro</w:t>
      </w:r>
      <w:r w:rsidR="002947F6">
        <w:fldChar w:fldCharType="end"/>
      </w:r>
      <w:r w:rsidRPr="0031516E">
        <w:rPr>
          <w:lang w:val="en-US"/>
        </w:rPr>
        <w:t xml:space="preserve"> «Platelet-Rich Plasma Injections for Advanced Knee Osteoarthritis: A Prospective, Randomized, Double-Blinded Clinical Trial» </w:t>
      </w:r>
      <w:r w:rsidR="002947F6">
        <w:fldChar w:fldCharType="begin"/>
      </w:r>
      <w:r w:rsidR="002947F6" w:rsidRPr="00C42D9C">
        <w:rPr>
          <w:lang w:val="en-US"/>
        </w:rPr>
        <w:instrText>HYPERLINK "https://www.ncbi.nlm.nih.gov/pmc/articles/PMC5315239/"</w:instrText>
      </w:r>
      <w:r w:rsidR="002947F6">
        <w:fldChar w:fldCharType="separate"/>
      </w:r>
      <w:proofErr w:type="spellStart"/>
      <w:r w:rsidR="004355FA" w:rsidRPr="0031516E">
        <w:rPr>
          <w:rStyle w:val="a4"/>
          <w:color w:val="auto"/>
          <w:u w:val="none"/>
          <w:lang w:val="en-US"/>
        </w:rPr>
        <w:t>Orthop</w:t>
      </w:r>
      <w:proofErr w:type="spellEnd"/>
      <w:r w:rsidR="004355FA" w:rsidRPr="0031516E">
        <w:rPr>
          <w:rStyle w:val="a4"/>
          <w:color w:val="auto"/>
          <w:u w:val="none"/>
          <w:lang w:val="en-US"/>
        </w:rPr>
        <w:t xml:space="preserve"> J Sports Med</w:t>
      </w:r>
      <w:r w:rsidR="002947F6">
        <w:fldChar w:fldCharType="end"/>
      </w:r>
      <w:r w:rsidR="004355FA" w:rsidRPr="0031516E">
        <w:rPr>
          <w:rStyle w:val="cit"/>
          <w:lang w:val="en-US"/>
        </w:rPr>
        <w:t>. 2017 Feb; 5(2): 2325967116689386.</w:t>
      </w:r>
      <w:r w:rsidR="004355FA" w:rsidRPr="0031516E">
        <w:rPr>
          <w:rStyle w:val="fm-vol-iss-date"/>
          <w:lang w:val="en-US"/>
        </w:rPr>
        <w:t>Published online 2017 Feb 13. </w:t>
      </w:r>
      <w:proofErr w:type="spellStart"/>
      <w:proofErr w:type="gramStart"/>
      <w:r w:rsidR="004355FA" w:rsidRPr="0031516E">
        <w:rPr>
          <w:rStyle w:val="doi"/>
          <w:lang w:val="en-US"/>
        </w:rPr>
        <w:t>doi</w:t>
      </w:r>
      <w:proofErr w:type="spellEnd"/>
      <w:proofErr w:type="gramEnd"/>
      <w:r w:rsidR="004355FA" w:rsidRPr="0031516E">
        <w:rPr>
          <w:rStyle w:val="doi"/>
          <w:lang w:val="en-US"/>
        </w:rPr>
        <w:t>:  </w:t>
      </w:r>
      <w:r w:rsidR="002947F6">
        <w:fldChar w:fldCharType="begin"/>
      </w:r>
      <w:r w:rsidR="002947F6" w:rsidRPr="00C42D9C">
        <w:rPr>
          <w:lang w:val="en-US"/>
        </w:rPr>
        <w:instrText>HYPERLINK "https://dx.doi.org/10.1177%2F2325967116689386" \t "pmc_ext"</w:instrText>
      </w:r>
      <w:r w:rsidR="002947F6">
        <w:fldChar w:fldCharType="separate"/>
      </w:r>
      <w:r w:rsidR="004355FA" w:rsidRPr="0031516E">
        <w:rPr>
          <w:rStyle w:val="a4"/>
          <w:color w:val="auto"/>
          <w:u w:val="none"/>
          <w:lang w:val="en-US"/>
        </w:rPr>
        <w:t>10.1177/2325967116689386</w:t>
      </w:r>
      <w:r w:rsidR="002947F6">
        <w:fldChar w:fldCharType="end"/>
      </w:r>
    </w:p>
    <w:p w:rsidR="009E25F4" w:rsidRPr="0031516E" w:rsidRDefault="004355FA" w:rsidP="0031516E">
      <w:pPr>
        <w:rPr>
          <w:highlight w:val="yellow"/>
          <w:lang w:val="en-US"/>
        </w:rPr>
      </w:pPr>
      <w:r w:rsidRPr="0031516E">
        <w:rPr>
          <w:lang w:val="en-US"/>
        </w:rPr>
        <w:t>(</w:t>
      </w:r>
      <w:hyperlink r:id="rId17" w:history="1">
        <w:r w:rsidR="006573C3" w:rsidRPr="0031516E">
          <w:rPr>
            <w:rStyle w:val="a4"/>
            <w:lang w:val="en-US"/>
          </w:rPr>
          <w:t>https://www.ncbi.nlm.nih.gov/pmc/articles/PMC5315239</w:t>
        </w:r>
      </w:hyperlink>
      <w:r w:rsidRPr="0031516E">
        <w:rPr>
          <w:lang w:val="en-US"/>
        </w:rPr>
        <w:t>)</w:t>
      </w:r>
    </w:p>
    <w:p w:rsidR="00CB1E20" w:rsidRPr="0031516E" w:rsidRDefault="00CB1E20" w:rsidP="0031516E">
      <w:r w:rsidRPr="0031516E">
        <w:t xml:space="preserve">20. </w:t>
      </w:r>
      <w:hyperlink r:id="rId18" w:history="1">
        <w:r w:rsidRPr="0031516E">
          <w:rPr>
            <w:rStyle w:val="a4"/>
            <w:lang w:val="en-US"/>
          </w:rPr>
          <w:t>https</w:t>
        </w:r>
        <w:r w:rsidRPr="0031516E">
          <w:rPr>
            <w:rStyle w:val="a4"/>
          </w:rPr>
          <w:t>://</w:t>
        </w:r>
        <w:proofErr w:type="spellStart"/>
        <w:r w:rsidRPr="0031516E">
          <w:rPr>
            <w:rStyle w:val="a4"/>
            <w:lang w:val="en-US"/>
          </w:rPr>
          <w:t>kaznmu</w:t>
        </w:r>
        <w:proofErr w:type="spellEnd"/>
        <w:r w:rsidRPr="0031516E">
          <w:rPr>
            <w:rStyle w:val="a4"/>
          </w:rPr>
          <w:t>.</w:t>
        </w:r>
        <w:proofErr w:type="spellStart"/>
        <w:r w:rsidRPr="0031516E">
          <w:rPr>
            <w:rStyle w:val="a4"/>
            <w:lang w:val="en-US"/>
          </w:rPr>
          <w:t>kz</w:t>
        </w:r>
        <w:proofErr w:type="spellEnd"/>
        <w:r w:rsidRPr="0031516E">
          <w:rPr>
            <w:rStyle w:val="a4"/>
          </w:rPr>
          <w:t>/</w:t>
        </w:r>
        <w:r w:rsidRPr="0031516E">
          <w:rPr>
            <w:rStyle w:val="a4"/>
            <w:lang w:val="en-US"/>
          </w:rPr>
          <w:t>press</w:t>
        </w:r>
        <w:r w:rsidRPr="0031516E">
          <w:rPr>
            <w:rStyle w:val="a4"/>
          </w:rPr>
          <w:t>/2012/10/01</w:t>
        </w:r>
      </w:hyperlink>
    </w:p>
    <w:p w:rsidR="00E90BAE" w:rsidRPr="001C212C" w:rsidRDefault="00E90BAE" w:rsidP="00813FDA"/>
    <w:p w:rsidR="004636D5" w:rsidRPr="001C212C" w:rsidRDefault="004636D5" w:rsidP="00813FDA"/>
    <w:p w:rsidR="00E33250" w:rsidRPr="0031516E" w:rsidRDefault="00E33250" w:rsidP="00813FDA">
      <w:pPr>
        <w:rPr>
          <w:b/>
        </w:rPr>
      </w:pPr>
      <w:r w:rsidRPr="0031516E">
        <w:rPr>
          <w:b/>
        </w:rPr>
        <w:t>Эксперт по оценке</w:t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="001901A2"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</w:p>
    <w:p w:rsidR="00E33250" w:rsidRPr="0031516E" w:rsidRDefault="00E33250" w:rsidP="00813FDA">
      <w:pPr>
        <w:rPr>
          <w:b/>
        </w:rPr>
      </w:pPr>
      <w:r w:rsidRPr="0031516E">
        <w:rPr>
          <w:b/>
        </w:rPr>
        <w:t>медицинских технологий</w:t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687F97" w:rsidRPr="0031516E">
        <w:rPr>
          <w:b/>
        </w:rPr>
        <w:t xml:space="preserve"> Ким М.Е.</w:t>
      </w:r>
    </w:p>
    <w:p w:rsidR="00DA4C61" w:rsidRPr="0031516E" w:rsidRDefault="00DA4C61" w:rsidP="00813FDA">
      <w:pPr>
        <w:rPr>
          <w:b/>
        </w:rPr>
      </w:pPr>
    </w:p>
    <w:p w:rsidR="00E33250" w:rsidRPr="0031516E" w:rsidRDefault="00E33250" w:rsidP="00813FDA">
      <w:pPr>
        <w:rPr>
          <w:b/>
        </w:rPr>
      </w:pPr>
      <w:r w:rsidRPr="0031516E">
        <w:rPr>
          <w:b/>
        </w:rPr>
        <w:t>Начальник</w:t>
      </w:r>
      <w:r w:rsidR="00BD3A8A" w:rsidRPr="0031516E">
        <w:rPr>
          <w:b/>
        </w:rPr>
        <w:t xml:space="preserve"> </w:t>
      </w:r>
      <w:r w:rsidRPr="0031516E">
        <w:rPr>
          <w:b/>
        </w:rPr>
        <w:t>отдела</w:t>
      </w:r>
    </w:p>
    <w:p w:rsidR="00E33250" w:rsidRPr="0031516E" w:rsidRDefault="00E33250" w:rsidP="00813FDA">
      <w:pPr>
        <w:rPr>
          <w:b/>
        </w:rPr>
      </w:pPr>
      <w:r w:rsidRPr="0031516E">
        <w:rPr>
          <w:b/>
        </w:rPr>
        <w:t>оценки медицинских технологий</w:t>
      </w:r>
      <w:r w:rsidRPr="0031516E">
        <w:rPr>
          <w:b/>
        </w:rPr>
        <w:tab/>
      </w:r>
      <w:r w:rsidRPr="0031516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687F97" w:rsidRPr="0031516E">
        <w:rPr>
          <w:b/>
        </w:rPr>
        <w:t>Гаитова К.К.</w:t>
      </w:r>
    </w:p>
    <w:p w:rsidR="00DA4C61" w:rsidRPr="0031516E" w:rsidRDefault="00DA4C61" w:rsidP="00813FDA">
      <w:pPr>
        <w:rPr>
          <w:b/>
        </w:rPr>
      </w:pPr>
    </w:p>
    <w:p w:rsidR="00E33250" w:rsidRPr="0031516E" w:rsidRDefault="00E33250" w:rsidP="00813FDA">
      <w:pPr>
        <w:rPr>
          <w:b/>
        </w:rPr>
      </w:pPr>
      <w:r w:rsidRPr="0031516E">
        <w:rPr>
          <w:b/>
        </w:rPr>
        <w:t xml:space="preserve">Руководитель Центра </w:t>
      </w:r>
      <w:proofErr w:type="gramStart"/>
      <w:r w:rsidRPr="0031516E">
        <w:rPr>
          <w:b/>
        </w:rPr>
        <w:t>рациональной</w:t>
      </w:r>
      <w:proofErr w:type="gramEnd"/>
    </w:p>
    <w:p w:rsidR="00CF42B3" w:rsidRPr="0031516E" w:rsidRDefault="00E33250" w:rsidP="00813FDA">
      <w:pPr>
        <w:rPr>
          <w:b/>
        </w:rPr>
      </w:pPr>
      <w:r w:rsidRPr="0031516E">
        <w:rPr>
          <w:b/>
        </w:rPr>
        <w:t>клинической практики</w:t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Pr="0031516E">
        <w:rPr>
          <w:b/>
        </w:rPr>
        <w:tab/>
      </w:r>
      <w:r w:rsidR="001901A2" w:rsidRPr="0031516E">
        <w:rPr>
          <w:b/>
        </w:rPr>
        <w:tab/>
      </w:r>
      <w:r w:rsidR="00B26FBE">
        <w:rPr>
          <w:b/>
        </w:rPr>
        <w:tab/>
      </w:r>
      <w:r w:rsidR="00B26FBE">
        <w:rPr>
          <w:b/>
        </w:rPr>
        <w:tab/>
      </w:r>
      <w:r w:rsidR="00687F97" w:rsidRPr="0031516E">
        <w:rPr>
          <w:b/>
        </w:rPr>
        <w:t>Костюк А.В.</w:t>
      </w:r>
    </w:p>
    <w:sectPr w:rsidR="00CF42B3" w:rsidRPr="0031516E" w:rsidSect="00555B99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F2A" w:rsidRDefault="00F44F2A" w:rsidP="00813FDA">
      <w:r>
        <w:separator/>
      </w:r>
    </w:p>
    <w:p w:rsidR="00F44F2A" w:rsidRDefault="00F44F2A"/>
  </w:endnote>
  <w:endnote w:type="continuationSeparator" w:id="0">
    <w:p w:rsidR="00F44F2A" w:rsidRDefault="00F44F2A" w:rsidP="00813FDA">
      <w:r>
        <w:continuationSeparator/>
      </w:r>
    </w:p>
    <w:p w:rsidR="00F44F2A" w:rsidRDefault="00F44F2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F2A" w:rsidRDefault="00F44F2A" w:rsidP="00813FDA">
      <w:r>
        <w:separator/>
      </w:r>
    </w:p>
    <w:p w:rsidR="00F44F2A" w:rsidRDefault="00F44F2A"/>
  </w:footnote>
  <w:footnote w:type="continuationSeparator" w:id="0">
    <w:p w:rsidR="00F44F2A" w:rsidRDefault="00F44F2A" w:rsidP="00813FDA">
      <w:r>
        <w:continuationSeparator/>
      </w:r>
    </w:p>
    <w:p w:rsidR="00F44F2A" w:rsidRDefault="00F44F2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276"/>
      <w:gridCol w:w="4394"/>
      <w:gridCol w:w="2977"/>
      <w:gridCol w:w="1276"/>
    </w:tblGrid>
    <w:tr w:rsidR="00EA3738" w:rsidRPr="004D17E7" w:rsidTr="00DE533B">
      <w:trPr>
        <w:cantSplit/>
        <w:trHeight w:val="1008"/>
      </w:trPr>
      <w:tc>
        <w:tcPr>
          <w:tcW w:w="1276" w:type="dxa"/>
          <w:shd w:val="clear" w:color="auto" w:fill="auto"/>
          <w:vAlign w:val="center"/>
        </w:tcPr>
        <w:p w:rsidR="00EA3738" w:rsidRPr="004D17E7" w:rsidRDefault="00EA3738" w:rsidP="00813FDA">
          <w:pPr>
            <w:pStyle w:val="a5"/>
            <w:rPr>
              <w:sz w:val="16"/>
            </w:rPr>
          </w:pPr>
          <w:r>
            <w:rPr>
              <w:noProof/>
            </w:rPr>
            <w:drawing>
              <wp:inline distT="0" distB="0" distL="0" distR="0">
                <wp:extent cx="481388" cy="542925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2660" cy="544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gridSpan w:val="3"/>
          <w:vAlign w:val="center"/>
        </w:tcPr>
        <w:p w:rsidR="00EA3738" w:rsidRPr="004D17E7" w:rsidRDefault="00EA3738" w:rsidP="00813FDA">
          <w:pPr>
            <w:pStyle w:val="a5"/>
          </w:pPr>
          <w:r w:rsidRPr="004D17E7"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EA3738" w:rsidRPr="004D17E7" w:rsidTr="00DE533B">
      <w:trPr>
        <w:cantSplit/>
        <w:trHeight w:val="381"/>
      </w:trPr>
      <w:tc>
        <w:tcPr>
          <w:tcW w:w="9923" w:type="dxa"/>
          <w:gridSpan w:val="4"/>
          <w:shd w:val="clear" w:color="auto" w:fill="auto"/>
          <w:vAlign w:val="center"/>
        </w:tcPr>
        <w:p w:rsidR="00EA3738" w:rsidRPr="004D17E7" w:rsidRDefault="00EA3738" w:rsidP="00C42D9C">
          <w:pPr>
            <w:pStyle w:val="a5"/>
            <w:jc w:val="center"/>
          </w:pPr>
          <w:r w:rsidRPr="004D17E7">
            <w:rPr>
              <w:rStyle w:val="ab"/>
              <w:b/>
              <w:i/>
            </w:rPr>
            <w:t xml:space="preserve">Центр </w:t>
          </w:r>
          <w:r>
            <w:rPr>
              <w:rStyle w:val="ab"/>
              <w:b/>
              <w:i/>
            </w:rPr>
            <w:t>рациональной клинической практики</w:t>
          </w:r>
        </w:p>
      </w:tc>
    </w:tr>
    <w:tr w:rsidR="00EA3738" w:rsidRPr="004D17E7" w:rsidTr="00D46440">
      <w:trPr>
        <w:cantSplit/>
        <w:trHeight w:val="287"/>
      </w:trPr>
      <w:tc>
        <w:tcPr>
          <w:tcW w:w="5670" w:type="dxa"/>
          <w:gridSpan w:val="2"/>
          <w:vMerge w:val="restart"/>
          <w:vAlign w:val="center"/>
        </w:tcPr>
        <w:p w:rsidR="00EA3738" w:rsidRPr="004D17E7" w:rsidRDefault="00EA3738" w:rsidP="00813FDA">
          <w:pPr>
            <w:pStyle w:val="a5"/>
          </w:pPr>
          <w:r w:rsidRPr="004D17E7">
            <w:t>Отдел оценки медицинских технологий</w:t>
          </w:r>
        </w:p>
      </w:tc>
      <w:tc>
        <w:tcPr>
          <w:tcW w:w="2977" w:type="dxa"/>
          <w:vAlign w:val="center"/>
        </w:tcPr>
        <w:p w:rsidR="00EA3738" w:rsidRPr="004D17E7" w:rsidRDefault="00EA3738" w:rsidP="00813FDA">
          <w:pPr>
            <w:pStyle w:val="a5"/>
          </w:pPr>
          <w:r w:rsidRPr="004D17E7">
            <w:t>Номер экспертизы и дата</w:t>
          </w:r>
        </w:p>
      </w:tc>
      <w:tc>
        <w:tcPr>
          <w:tcW w:w="1276" w:type="dxa"/>
          <w:vAlign w:val="center"/>
        </w:tcPr>
        <w:p w:rsidR="00EA3738" w:rsidRPr="004D17E7" w:rsidRDefault="00EA3738" w:rsidP="00813FDA">
          <w:pPr>
            <w:pStyle w:val="a5"/>
          </w:pPr>
          <w:r w:rsidRPr="004D17E7">
            <w:t>Страница</w:t>
          </w:r>
        </w:p>
      </w:tc>
    </w:tr>
    <w:tr w:rsidR="00EA3738" w:rsidRPr="004D17E7" w:rsidTr="00D46440">
      <w:trPr>
        <w:cantSplit/>
        <w:trHeight w:val="151"/>
      </w:trPr>
      <w:tc>
        <w:tcPr>
          <w:tcW w:w="5670" w:type="dxa"/>
          <w:gridSpan w:val="2"/>
          <w:vMerge/>
          <w:vAlign w:val="center"/>
        </w:tcPr>
        <w:p w:rsidR="00EA3738" w:rsidRPr="004D17E7" w:rsidRDefault="00EA3738" w:rsidP="00813FDA">
          <w:pPr>
            <w:pStyle w:val="a5"/>
          </w:pPr>
        </w:p>
      </w:tc>
      <w:tc>
        <w:tcPr>
          <w:tcW w:w="2977" w:type="dxa"/>
          <w:vAlign w:val="center"/>
        </w:tcPr>
        <w:p w:rsidR="00EA3738" w:rsidRPr="00B44D07" w:rsidRDefault="00EA3738" w:rsidP="00813FDA">
          <w:pPr>
            <w:pStyle w:val="a5"/>
          </w:pPr>
          <w:r w:rsidRPr="004B39CF">
            <w:t>№-</w:t>
          </w:r>
          <w:r w:rsidRPr="004B39CF">
            <w:rPr>
              <w:lang w:val="en-US"/>
            </w:rPr>
            <w:t>19</w:t>
          </w:r>
          <w:r w:rsidRPr="004B39CF">
            <w:t xml:space="preserve">9 от </w:t>
          </w:r>
          <w:r>
            <w:t>17</w:t>
          </w:r>
          <w:r w:rsidRPr="004B39CF">
            <w:t xml:space="preserve"> июля 2017 г.</w:t>
          </w:r>
        </w:p>
      </w:tc>
      <w:tc>
        <w:tcPr>
          <w:tcW w:w="1276" w:type="dxa"/>
          <w:vAlign w:val="center"/>
        </w:tcPr>
        <w:p w:rsidR="00EA3738" w:rsidRPr="004D17E7" w:rsidRDefault="002947F6" w:rsidP="00813FDA">
          <w:pPr>
            <w:pStyle w:val="a5"/>
          </w:pPr>
          <w:r w:rsidRPr="004D17E7">
            <w:rPr>
              <w:rStyle w:val="ab"/>
              <w:b/>
              <w:i/>
              <w:sz w:val="20"/>
              <w:szCs w:val="20"/>
            </w:rPr>
            <w:fldChar w:fldCharType="begin"/>
          </w:r>
          <w:r w:rsidR="00EA3738" w:rsidRPr="004D17E7">
            <w:rPr>
              <w:rStyle w:val="ab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b/>
              <w:i/>
              <w:sz w:val="20"/>
              <w:szCs w:val="20"/>
            </w:rPr>
            <w:fldChar w:fldCharType="separate"/>
          </w:r>
          <w:r w:rsidR="00C42D9C">
            <w:rPr>
              <w:rStyle w:val="ab"/>
              <w:b/>
              <w:i/>
              <w:noProof/>
              <w:sz w:val="20"/>
              <w:szCs w:val="20"/>
            </w:rPr>
            <w:t>1</w:t>
          </w:r>
          <w:r w:rsidRPr="004D17E7">
            <w:rPr>
              <w:rStyle w:val="ab"/>
              <w:b/>
              <w:i/>
              <w:sz w:val="20"/>
              <w:szCs w:val="20"/>
            </w:rPr>
            <w:fldChar w:fldCharType="end"/>
          </w:r>
          <w:r w:rsidR="00EA3738" w:rsidRPr="004D17E7">
            <w:rPr>
              <w:snapToGrid w:val="0"/>
            </w:rPr>
            <w:t xml:space="preserve"> из </w:t>
          </w:r>
          <w:r w:rsidRPr="004D17E7">
            <w:rPr>
              <w:rStyle w:val="ab"/>
              <w:b/>
              <w:i/>
              <w:sz w:val="20"/>
              <w:szCs w:val="20"/>
            </w:rPr>
            <w:fldChar w:fldCharType="begin"/>
          </w:r>
          <w:r w:rsidR="00EA3738" w:rsidRPr="004D17E7">
            <w:rPr>
              <w:rStyle w:val="ab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b/>
              <w:i/>
              <w:sz w:val="20"/>
              <w:szCs w:val="20"/>
            </w:rPr>
            <w:fldChar w:fldCharType="separate"/>
          </w:r>
          <w:r w:rsidR="00C42D9C">
            <w:rPr>
              <w:rStyle w:val="ab"/>
              <w:b/>
              <w:i/>
              <w:noProof/>
              <w:sz w:val="20"/>
              <w:szCs w:val="20"/>
            </w:rPr>
            <w:t>16</w:t>
          </w:r>
          <w:r w:rsidRPr="004D17E7">
            <w:rPr>
              <w:rStyle w:val="ab"/>
              <w:b/>
              <w:i/>
              <w:sz w:val="20"/>
              <w:szCs w:val="20"/>
            </w:rPr>
            <w:fldChar w:fldCharType="end"/>
          </w:r>
        </w:p>
      </w:tc>
    </w:tr>
    <w:tr w:rsidR="00EA3738" w:rsidRPr="004D17E7" w:rsidTr="00DE533B">
      <w:trPr>
        <w:cantSplit/>
        <w:trHeight w:val="163"/>
      </w:trPr>
      <w:tc>
        <w:tcPr>
          <w:tcW w:w="9923" w:type="dxa"/>
          <w:gridSpan w:val="4"/>
          <w:vAlign w:val="center"/>
        </w:tcPr>
        <w:p w:rsidR="00EA3738" w:rsidRPr="004D17E7" w:rsidRDefault="00EA3738" w:rsidP="00813FDA">
          <w:pPr>
            <w:pStyle w:val="a5"/>
          </w:pPr>
          <w:r>
            <w:t>Экспертное заключение</w:t>
          </w:r>
          <w:r w:rsidRPr="004D17E7">
            <w:t xml:space="preserve"> на </w:t>
          </w:r>
          <w:r>
            <w:t xml:space="preserve">применение новой </w:t>
          </w:r>
          <w:r w:rsidRPr="004D17E7">
            <w:t>медицинской технологии</w:t>
          </w:r>
        </w:p>
      </w:tc>
    </w:tr>
  </w:tbl>
  <w:p w:rsidR="00EA3738" w:rsidRDefault="00EA3738" w:rsidP="00156EE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DF2203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2D65DD3"/>
    <w:multiLevelType w:val="hybridMultilevel"/>
    <w:tmpl w:val="6EFE7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07C65"/>
    <w:multiLevelType w:val="multilevel"/>
    <w:tmpl w:val="4E8A62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3917706B"/>
    <w:multiLevelType w:val="multilevel"/>
    <w:tmpl w:val="4E8A62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54C438AC"/>
    <w:multiLevelType w:val="hybridMultilevel"/>
    <w:tmpl w:val="AB36E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9F3D3D"/>
    <w:multiLevelType w:val="hybridMultilevel"/>
    <w:tmpl w:val="264EF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8AC3925"/>
    <w:multiLevelType w:val="multilevel"/>
    <w:tmpl w:val="6CB028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45CF2"/>
    <w:rsid w:val="00001634"/>
    <w:rsid w:val="00001EFD"/>
    <w:rsid w:val="00002C58"/>
    <w:rsid w:val="00003506"/>
    <w:rsid w:val="00003658"/>
    <w:rsid w:val="000039F5"/>
    <w:rsid w:val="00005D45"/>
    <w:rsid w:val="00006426"/>
    <w:rsid w:val="0000783D"/>
    <w:rsid w:val="00007A5A"/>
    <w:rsid w:val="00007A71"/>
    <w:rsid w:val="00010EBE"/>
    <w:rsid w:val="000117F1"/>
    <w:rsid w:val="00011CFC"/>
    <w:rsid w:val="00011E5B"/>
    <w:rsid w:val="00012B2D"/>
    <w:rsid w:val="00013AD7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203BA"/>
    <w:rsid w:val="000207D6"/>
    <w:rsid w:val="00020BB2"/>
    <w:rsid w:val="000211DD"/>
    <w:rsid w:val="000223BE"/>
    <w:rsid w:val="00022A65"/>
    <w:rsid w:val="0002314F"/>
    <w:rsid w:val="00024B67"/>
    <w:rsid w:val="00025FC1"/>
    <w:rsid w:val="00026B01"/>
    <w:rsid w:val="00026CE9"/>
    <w:rsid w:val="0002718E"/>
    <w:rsid w:val="00027E1D"/>
    <w:rsid w:val="00027F57"/>
    <w:rsid w:val="00027F9F"/>
    <w:rsid w:val="00030107"/>
    <w:rsid w:val="000308F1"/>
    <w:rsid w:val="00031EEF"/>
    <w:rsid w:val="000334A7"/>
    <w:rsid w:val="00033A0F"/>
    <w:rsid w:val="00033D0F"/>
    <w:rsid w:val="000349B0"/>
    <w:rsid w:val="00034A6A"/>
    <w:rsid w:val="000357DE"/>
    <w:rsid w:val="00036446"/>
    <w:rsid w:val="000365B0"/>
    <w:rsid w:val="000370EE"/>
    <w:rsid w:val="00037BC2"/>
    <w:rsid w:val="000428C5"/>
    <w:rsid w:val="00043D69"/>
    <w:rsid w:val="00044EE5"/>
    <w:rsid w:val="000466D2"/>
    <w:rsid w:val="00047DCB"/>
    <w:rsid w:val="0005096F"/>
    <w:rsid w:val="00050CB5"/>
    <w:rsid w:val="00050EBE"/>
    <w:rsid w:val="0005167A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7797C"/>
    <w:rsid w:val="00080240"/>
    <w:rsid w:val="00080251"/>
    <w:rsid w:val="00081569"/>
    <w:rsid w:val="000826C7"/>
    <w:rsid w:val="00082729"/>
    <w:rsid w:val="0008425C"/>
    <w:rsid w:val="000842D1"/>
    <w:rsid w:val="00084690"/>
    <w:rsid w:val="00086938"/>
    <w:rsid w:val="0008701C"/>
    <w:rsid w:val="000875FD"/>
    <w:rsid w:val="00087609"/>
    <w:rsid w:val="000879B9"/>
    <w:rsid w:val="00090B66"/>
    <w:rsid w:val="000911B5"/>
    <w:rsid w:val="0009133A"/>
    <w:rsid w:val="00091798"/>
    <w:rsid w:val="00092636"/>
    <w:rsid w:val="000932E5"/>
    <w:rsid w:val="000933B5"/>
    <w:rsid w:val="00093842"/>
    <w:rsid w:val="000938AC"/>
    <w:rsid w:val="00094892"/>
    <w:rsid w:val="000948B4"/>
    <w:rsid w:val="00096AB5"/>
    <w:rsid w:val="00096CCC"/>
    <w:rsid w:val="000979F3"/>
    <w:rsid w:val="000A01F8"/>
    <w:rsid w:val="000A151C"/>
    <w:rsid w:val="000A16FB"/>
    <w:rsid w:val="000A19B8"/>
    <w:rsid w:val="000A238B"/>
    <w:rsid w:val="000A28BC"/>
    <w:rsid w:val="000A331A"/>
    <w:rsid w:val="000A41F0"/>
    <w:rsid w:val="000A42FA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43E"/>
    <w:rsid w:val="000B0EAD"/>
    <w:rsid w:val="000B4130"/>
    <w:rsid w:val="000B4892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5CBA"/>
    <w:rsid w:val="000C704B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D7F8E"/>
    <w:rsid w:val="000E0234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4267"/>
    <w:rsid w:val="000F468F"/>
    <w:rsid w:val="000F46B7"/>
    <w:rsid w:val="000F4990"/>
    <w:rsid w:val="000F4ABB"/>
    <w:rsid w:val="000F4ACE"/>
    <w:rsid w:val="000F4B28"/>
    <w:rsid w:val="000F508F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0F7A62"/>
    <w:rsid w:val="00102220"/>
    <w:rsid w:val="00102839"/>
    <w:rsid w:val="00102B28"/>
    <w:rsid w:val="0010448E"/>
    <w:rsid w:val="001044E4"/>
    <w:rsid w:val="001048AB"/>
    <w:rsid w:val="00105226"/>
    <w:rsid w:val="001058DA"/>
    <w:rsid w:val="001059D9"/>
    <w:rsid w:val="001067A3"/>
    <w:rsid w:val="00106B24"/>
    <w:rsid w:val="00107EAC"/>
    <w:rsid w:val="00110E3A"/>
    <w:rsid w:val="00111A6A"/>
    <w:rsid w:val="00112F25"/>
    <w:rsid w:val="001148F1"/>
    <w:rsid w:val="0011490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5DC0"/>
    <w:rsid w:val="00125EFB"/>
    <w:rsid w:val="00126190"/>
    <w:rsid w:val="00126259"/>
    <w:rsid w:val="001263FA"/>
    <w:rsid w:val="00126C65"/>
    <w:rsid w:val="00131681"/>
    <w:rsid w:val="0013274A"/>
    <w:rsid w:val="001329CB"/>
    <w:rsid w:val="0013325C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B07"/>
    <w:rsid w:val="00143FA1"/>
    <w:rsid w:val="00146F62"/>
    <w:rsid w:val="001507BD"/>
    <w:rsid w:val="00150BC4"/>
    <w:rsid w:val="00151397"/>
    <w:rsid w:val="001516B4"/>
    <w:rsid w:val="0015255B"/>
    <w:rsid w:val="001540C1"/>
    <w:rsid w:val="001551D6"/>
    <w:rsid w:val="00155707"/>
    <w:rsid w:val="00156B26"/>
    <w:rsid w:val="00156EEF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ED0"/>
    <w:rsid w:val="00170D4B"/>
    <w:rsid w:val="001713F1"/>
    <w:rsid w:val="00171D0F"/>
    <w:rsid w:val="00172655"/>
    <w:rsid w:val="0017463C"/>
    <w:rsid w:val="0017495D"/>
    <w:rsid w:val="00175152"/>
    <w:rsid w:val="001756EA"/>
    <w:rsid w:val="001763D9"/>
    <w:rsid w:val="001776A4"/>
    <w:rsid w:val="001776CF"/>
    <w:rsid w:val="001779BB"/>
    <w:rsid w:val="00177BBC"/>
    <w:rsid w:val="0018022F"/>
    <w:rsid w:val="0018030F"/>
    <w:rsid w:val="0018052D"/>
    <w:rsid w:val="00181206"/>
    <w:rsid w:val="00181EED"/>
    <w:rsid w:val="00182159"/>
    <w:rsid w:val="0018283C"/>
    <w:rsid w:val="00182C3A"/>
    <w:rsid w:val="0018338C"/>
    <w:rsid w:val="00183FA5"/>
    <w:rsid w:val="001848FA"/>
    <w:rsid w:val="00185450"/>
    <w:rsid w:val="00185A06"/>
    <w:rsid w:val="001901A2"/>
    <w:rsid w:val="001901EB"/>
    <w:rsid w:val="00191008"/>
    <w:rsid w:val="001920B3"/>
    <w:rsid w:val="00192DF6"/>
    <w:rsid w:val="001935D2"/>
    <w:rsid w:val="00193CC0"/>
    <w:rsid w:val="00194348"/>
    <w:rsid w:val="00194353"/>
    <w:rsid w:val="00194724"/>
    <w:rsid w:val="001947A0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4C2"/>
    <w:rsid w:val="001A6AB2"/>
    <w:rsid w:val="001A70E0"/>
    <w:rsid w:val="001A7286"/>
    <w:rsid w:val="001A7E34"/>
    <w:rsid w:val="001B019B"/>
    <w:rsid w:val="001B06E3"/>
    <w:rsid w:val="001B0FCF"/>
    <w:rsid w:val="001B10FE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3EF"/>
    <w:rsid w:val="001B75FE"/>
    <w:rsid w:val="001C0ADE"/>
    <w:rsid w:val="001C14EE"/>
    <w:rsid w:val="001C1D94"/>
    <w:rsid w:val="001C212C"/>
    <w:rsid w:val="001C2E12"/>
    <w:rsid w:val="001C33D1"/>
    <w:rsid w:val="001C59CD"/>
    <w:rsid w:val="001C6594"/>
    <w:rsid w:val="001C6D44"/>
    <w:rsid w:val="001C7333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2C6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92E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891"/>
    <w:rsid w:val="0020793B"/>
    <w:rsid w:val="00207FE7"/>
    <w:rsid w:val="00210DD3"/>
    <w:rsid w:val="0021124E"/>
    <w:rsid w:val="00211925"/>
    <w:rsid w:val="00211AEF"/>
    <w:rsid w:val="00211D22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6ABD"/>
    <w:rsid w:val="0022738B"/>
    <w:rsid w:val="0022743B"/>
    <w:rsid w:val="00227A36"/>
    <w:rsid w:val="00227D35"/>
    <w:rsid w:val="00230339"/>
    <w:rsid w:val="002304AB"/>
    <w:rsid w:val="002309E8"/>
    <w:rsid w:val="00230DA4"/>
    <w:rsid w:val="00230E0D"/>
    <w:rsid w:val="0023157E"/>
    <w:rsid w:val="00231581"/>
    <w:rsid w:val="002315F4"/>
    <w:rsid w:val="002322F1"/>
    <w:rsid w:val="0023246E"/>
    <w:rsid w:val="002336E8"/>
    <w:rsid w:val="00233A9C"/>
    <w:rsid w:val="002345A7"/>
    <w:rsid w:val="002354EC"/>
    <w:rsid w:val="00235865"/>
    <w:rsid w:val="002367E6"/>
    <w:rsid w:val="00240FB6"/>
    <w:rsid w:val="002411A8"/>
    <w:rsid w:val="002423D8"/>
    <w:rsid w:val="00243873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4E91"/>
    <w:rsid w:val="002658F7"/>
    <w:rsid w:val="0026779B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6AC0"/>
    <w:rsid w:val="002771D6"/>
    <w:rsid w:val="00277DDE"/>
    <w:rsid w:val="002804C4"/>
    <w:rsid w:val="00280806"/>
    <w:rsid w:val="002817FA"/>
    <w:rsid w:val="00281B64"/>
    <w:rsid w:val="002821B5"/>
    <w:rsid w:val="0028224B"/>
    <w:rsid w:val="002835AE"/>
    <w:rsid w:val="00283649"/>
    <w:rsid w:val="00283972"/>
    <w:rsid w:val="00283C73"/>
    <w:rsid w:val="00283F08"/>
    <w:rsid w:val="00286AA6"/>
    <w:rsid w:val="002870B9"/>
    <w:rsid w:val="00287504"/>
    <w:rsid w:val="0028788E"/>
    <w:rsid w:val="00290313"/>
    <w:rsid w:val="00290D8B"/>
    <w:rsid w:val="00290E81"/>
    <w:rsid w:val="0029104B"/>
    <w:rsid w:val="00291313"/>
    <w:rsid w:val="00291A25"/>
    <w:rsid w:val="00291CD6"/>
    <w:rsid w:val="002926EA"/>
    <w:rsid w:val="002939A9"/>
    <w:rsid w:val="002947F6"/>
    <w:rsid w:val="00295CF3"/>
    <w:rsid w:val="00295E9F"/>
    <w:rsid w:val="00296ECE"/>
    <w:rsid w:val="002A0CBF"/>
    <w:rsid w:val="002A138A"/>
    <w:rsid w:val="002A3743"/>
    <w:rsid w:val="002A38FC"/>
    <w:rsid w:val="002A3E62"/>
    <w:rsid w:val="002A4AA2"/>
    <w:rsid w:val="002A4D71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C0C9C"/>
    <w:rsid w:val="002C36A7"/>
    <w:rsid w:val="002C39B9"/>
    <w:rsid w:val="002C4FEE"/>
    <w:rsid w:val="002C5030"/>
    <w:rsid w:val="002C5343"/>
    <w:rsid w:val="002C54F5"/>
    <w:rsid w:val="002C5995"/>
    <w:rsid w:val="002C5EA7"/>
    <w:rsid w:val="002C6618"/>
    <w:rsid w:val="002C7772"/>
    <w:rsid w:val="002C7D09"/>
    <w:rsid w:val="002D0130"/>
    <w:rsid w:val="002D0486"/>
    <w:rsid w:val="002D0ABC"/>
    <w:rsid w:val="002D2F75"/>
    <w:rsid w:val="002D32BC"/>
    <w:rsid w:val="002D3A33"/>
    <w:rsid w:val="002D4C70"/>
    <w:rsid w:val="002D4DC7"/>
    <w:rsid w:val="002D6547"/>
    <w:rsid w:val="002D7234"/>
    <w:rsid w:val="002D7DF1"/>
    <w:rsid w:val="002D7E02"/>
    <w:rsid w:val="002D7FFC"/>
    <w:rsid w:val="002E1FBE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0E46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096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16E"/>
    <w:rsid w:val="003152C7"/>
    <w:rsid w:val="003154D3"/>
    <w:rsid w:val="00315928"/>
    <w:rsid w:val="003161CC"/>
    <w:rsid w:val="003162F9"/>
    <w:rsid w:val="00316B77"/>
    <w:rsid w:val="00317855"/>
    <w:rsid w:val="003200FA"/>
    <w:rsid w:val="00320226"/>
    <w:rsid w:val="003204A3"/>
    <w:rsid w:val="003208AD"/>
    <w:rsid w:val="00320A2F"/>
    <w:rsid w:val="00320B40"/>
    <w:rsid w:val="00320ED9"/>
    <w:rsid w:val="003214E2"/>
    <w:rsid w:val="00324B88"/>
    <w:rsid w:val="00324E20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0BA3"/>
    <w:rsid w:val="00332068"/>
    <w:rsid w:val="003324E9"/>
    <w:rsid w:val="003337E9"/>
    <w:rsid w:val="00333F3C"/>
    <w:rsid w:val="0033418B"/>
    <w:rsid w:val="003348FB"/>
    <w:rsid w:val="00336A1B"/>
    <w:rsid w:val="00337E0E"/>
    <w:rsid w:val="00340008"/>
    <w:rsid w:val="003416A5"/>
    <w:rsid w:val="0034173F"/>
    <w:rsid w:val="003422BF"/>
    <w:rsid w:val="0034266B"/>
    <w:rsid w:val="00342C1E"/>
    <w:rsid w:val="00343F51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A9E"/>
    <w:rsid w:val="00376E2E"/>
    <w:rsid w:val="0037773D"/>
    <w:rsid w:val="00377A53"/>
    <w:rsid w:val="00377C6C"/>
    <w:rsid w:val="00380D42"/>
    <w:rsid w:val="00380F5B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525"/>
    <w:rsid w:val="00390C3C"/>
    <w:rsid w:val="00390F35"/>
    <w:rsid w:val="003914EB"/>
    <w:rsid w:val="00391D66"/>
    <w:rsid w:val="00392723"/>
    <w:rsid w:val="00393538"/>
    <w:rsid w:val="0039357B"/>
    <w:rsid w:val="003942B8"/>
    <w:rsid w:val="003944E7"/>
    <w:rsid w:val="003947DD"/>
    <w:rsid w:val="00396328"/>
    <w:rsid w:val="00396467"/>
    <w:rsid w:val="0039671A"/>
    <w:rsid w:val="00396D6C"/>
    <w:rsid w:val="003A23E2"/>
    <w:rsid w:val="003A2489"/>
    <w:rsid w:val="003A37C7"/>
    <w:rsid w:val="003A45E6"/>
    <w:rsid w:val="003A49D7"/>
    <w:rsid w:val="003A6963"/>
    <w:rsid w:val="003A6AA5"/>
    <w:rsid w:val="003B02EA"/>
    <w:rsid w:val="003B2299"/>
    <w:rsid w:val="003B2A56"/>
    <w:rsid w:val="003B2CA7"/>
    <w:rsid w:val="003B30E7"/>
    <w:rsid w:val="003B46C3"/>
    <w:rsid w:val="003B539E"/>
    <w:rsid w:val="003B54E4"/>
    <w:rsid w:val="003B76A7"/>
    <w:rsid w:val="003B7BFF"/>
    <w:rsid w:val="003C03E5"/>
    <w:rsid w:val="003C10A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2DE4"/>
    <w:rsid w:val="003F2EDE"/>
    <w:rsid w:val="003F31EF"/>
    <w:rsid w:val="003F5221"/>
    <w:rsid w:val="003F547A"/>
    <w:rsid w:val="003F64A3"/>
    <w:rsid w:val="003F6839"/>
    <w:rsid w:val="003F725D"/>
    <w:rsid w:val="003F7CBB"/>
    <w:rsid w:val="003F7E3A"/>
    <w:rsid w:val="00400299"/>
    <w:rsid w:val="004018ED"/>
    <w:rsid w:val="004026F9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6DE5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27EF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46BF"/>
    <w:rsid w:val="004355FA"/>
    <w:rsid w:val="00436CA7"/>
    <w:rsid w:val="004374BF"/>
    <w:rsid w:val="00440DA2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070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0613"/>
    <w:rsid w:val="00461443"/>
    <w:rsid w:val="00461FEC"/>
    <w:rsid w:val="0046245C"/>
    <w:rsid w:val="0046271A"/>
    <w:rsid w:val="004634F6"/>
    <w:rsid w:val="004636D5"/>
    <w:rsid w:val="00463B17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18CA"/>
    <w:rsid w:val="004820FD"/>
    <w:rsid w:val="0048216E"/>
    <w:rsid w:val="0048225E"/>
    <w:rsid w:val="004823BF"/>
    <w:rsid w:val="004824D7"/>
    <w:rsid w:val="0048283E"/>
    <w:rsid w:val="00483106"/>
    <w:rsid w:val="0048382C"/>
    <w:rsid w:val="0048406C"/>
    <w:rsid w:val="00484099"/>
    <w:rsid w:val="004848E6"/>
    <w:rsid w:val="00485A73"/>
    <w:rsid w:val="00485E1E"/>
    <w:rsid w:val="00486774"/>
    <w:rsid w:val="004904B9"/>
    <w:rsid w:val="004921EC"/>
    <w:rsid w:val="00493083"/>
    <w:rsid w:val="00494856"/>
    <w:rsid w:val="004948B4"/>
    <w:rsid w:val="00494DAA"/>
    <w:rsid w:val="0049554B"/>
    <w:rsid w:val="00496A48"/>
    <w:rsid w:val="00496EE0"/>
    <w:rsid w:val="0049715A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5492"/>
    <w:rsid w:val="004A618D"/>
    <w:rsid w:val="004A6573"/>
    <w:rsid w:val="004A69CD"/>
    <w:rsid w:val="004A6A2B"/>
    <w:rsid w:val="004A6C19"/>
    <w:rsid w:val="004A716C"/>
    <w:rsid w:val="004A7E59"/>
    <w:rsid w:val="004B0580"/>
    <w:rsid w:val="004B0D39"/>
    <w:rsid w:val="004B12E9"/>
    <w:rsid w:val="004B13C1"/>
    <w:rsid w:val="004B1695"/>
    <w:rsid w:val="004B1F46"/>
    <w:rsid w:val="004B2BA6"/>
    <w:rsid w:val="004B31D0"/>
    <w:rsid w:val="004B39CF"/>
    <w:rsid w:val="004B3E55"/>
    <w:rsid w:val="004B55F3"/>
    <w:rsid w:val="004B6266"/>
    <w:rsid w:val="004B6D6B"/>
    <w:rsid w:val="004B6FC8"/>
    <w:rsid w:val="004B797C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1"/>
    <w:rsid w:val="004C61AC"/>
    <w:rsid w:val="004C70AC"/>
    <w:rsid w:val="004C7708"/>
    <w:rsid w:val="004C7F81"/>
    <w:rsid w:val="004D075B"/>
    <w:rsid w:val="004D14A6"/>
    <w:rsid w:val="004D1A81"/>
    <w:rsid w:val="004D1C1D"/>
    <w:rsid w:val="004D2405"/>
    <w:rsid w:val="004D2E62"/>
    <w:rsid w:val="004D3A07"/>
    <w:rsid w:val="004D40A7"/>
    <w:rsid w:val="004D488D"/>
    <w:rsid w:val="004D58B6"/>
    <w:rsid w:val="004D60C3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B1E"/>
    <w:rsid w:val="004E7301"/>
    <w:rsid w:val="004E7620"/>
    <w:rsid w:val="004E792E"/>
    <w:rsid w:val="004F0630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206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B87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4F6"/>
    <w:rsid w:val="005137A2"/>
    <w:rsid w:val="0051398F"/>
    <w:rsid w:val="00513B05"/>
    <w:rsid w:val="0051420C"/>
    <w:rsid w:val="005144B2"/>
    <w:rsid w:val="00514FA5"/>
    <w:rsid w:val="0051654D"/>
    <w:rsid w:val="0051665E"/>
    <w:rsid w:val="00516F87"/>
    <w:rsid w:val="0051773D"/>
    <w:rsid w:val="00520457"/>
    <w:rsid w:val="005207BE"/>
    <w:rsid w:val="00520FEA"/>
    <w:rsid w:val="00520FFE"/>
    <w:rsid w:val="00523135"/>
    <w:rsid w:val="005231EC"/>
    <w:rsid w:val="00524EE4"/>
    <w:rsid w:val="00525173"/>
    <w:rsid w:val="00526ED8"/>
    <w:rsid w:val="00527674"/>
    <w:rsid w:val="005277FD"/>
    <w:rsid w:val="00530975"/>
    <w:rsid w:val="0053104B"/>
    <w:rsid w:val="005313C7"/>
    <w:rsid w:val="005317F2"/>
    <w:rsid w:val="00531864"/>
    <w:rsid w:val="005331CF"/>
    <w:rsid w:val="00533ABD"/>
    <w:rsid w:val="00533AD3"/>
    <w:rsid w:val="00533F13"/>
    <w:rsid w:val="00534013"/>
    <w:rsid w:val="005350A8"/>
    <w:rsid w:val="00537061"/>
    <w:rsid w:val="005374C1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AF3"/>
    <w:rsid w:val="00554EC4"/>
    <w:rsid w:val="00555B99"/>
    <w:rsid w:val="005561B3"/>
    <w:rsid w:val="005563D0"/>
    <w:rsid w:val="005565D6"/>
    <w:rsid w:val="00557CB0"/>
    <w:rsid w:val="0056003B"/>
    <w:rsid w:val="0056053D"/>
    <w:rsid w:val="005607F9"/>
    <w:rsid w:val="005609C6"/>
    <w:rsid w:val="00562F16"/>
    <w:rsid w:val="005634D3"/>
    <w:rsid w:val="0056361B"/>
    <w:rsid w:val="00564187"/>
    <w:rsid w:val="005641BA"/>
    <w:rsid w:val="0056450B"/>
    <w:rsid w:val="00564882"/>
    <w:rsid w:val="00564E9D"/>
    <w:rsid w:val="00564EB4"/>
    <w:rsid w:val="005654D4"/>
    <w:rsid w:val="00565EA8"/>
    <w:rsid w:val="0056695D"/>
    <w:rsid w:val="00566EF3"/>
    <w:rsid w:val="00566FF8"/>
    <w:rsid w:val="00567CB7"/>
    <w:rsid w:val="005701CB"/>
    <w:rsid w:val="00570BF9"/>
    <w:rsid w:val="00571319"/>
    <w:rsid w:val="00571939"/>
    <w:rsid w:val="0057305A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77CA9"/>
    <w:rsid w:val="0058084E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177"/>
    <w:rsid w:val="00593986"/>
    <w:rsid w:val="00593BC7"/>
    <w:rsid w:val="005946CC"/>
    <w:rsid w:val="005A0DC6"/>
    <w:rsid w:val="005A0DDD"/>
    <w:rsid w:val="005A1B11"/>
    <w:rsid w:val="005A1DD6"/>
    <w:rsid w:val="005A2CC5"/>
    <w:rsid w:val="005A2FE3"/>
    <w:rsid w:val="005A300F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B7B"/>
    <w:rsid w:val="005C3C6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0EF7"/>
    <w:rsid w:val="005E122C"/>
    <w:rsid w:val="005E2BAE"/>
    <w:rsid w:val="005E40D6"/>
    <w:rsid w:val="005E5976"/>
    <w:rsid w:val="005E5E5F"/>
    <w:rsid w:val="005E696E"/>
    <w:rsid w:val="005E78AD"/>
    <w:rsid w:val="005F03BA"/>
    <w:rsid w:val="005F0694"/>
    <w:rsid w:val="005F1D4A"/>
    <w:rsid w:val="005F279D"/>
    <w:rsid w:val="005F35A6"/>
    <w:rsid w:val="005F40BD"/>
    <w:rsid w:val="005F431D"/>
    <w:rsid w:val="005F45B1"/>
    <w:rsid w:val="005F495E"/>
    <w:rsid w:val="005F4A0B"/>
    <w:rsid w:val="005F4CD3"/>
    <w:rsid w:val="005F4DBD"/>
    <w:rsid w:val="005F6447"/>
    <w:rsid w:val="005F6B0B"/>
    <w:rsid w:val="005F7769"/>
    <w:rsid w:val="005F7C53"/>
    <w:rsid w:val="006005EC"/>
    <w:rsid w:val="00604E51"/>
    <w:rsid w:val="00605B0A"/>
    <w:rsid w:val="00606290"/>
    <w:rsid w:val="006078C4"/>
    <w:rsid w:val="0061085C"/>
    <w:rsid w:val="00612D55"/>
    <w:rsid w:val="0061497B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2920"/>
    <w:rsid w:val="006233E2"/>
    <w:rsid w:val="0062344B"/>
    <w:rsid w:val="00623D5D"/>
    <w:rsid w:val="00624436"/>
    <w:rsid w:val="0062494A"/>
    <w:rsid w:val="00624EA9"/>
    <w:rsid w:val="006254DE"/>
    <w:rsid w:val="006269FE"/>
    <w:rsid w:val="00627064"/>
    <w:rsid w:val="00627CD4"/>
    <w:rsid w:val="00631D4D"/>
    <w:rsid w:val="00633039"/>
    <w:rsid w:val="00633362"/>
    <w:rsid w:val="006334A7"/>
    <w:rsid w:val="006335C0"/>
    <w:rsid w:val="00636447"/>
    <w:rsid w:val="00636C9D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1A"/>
    <w:rsid w:val="00645CF2"/>
    <w:rsid w:val="00646084"/>
    <w:rsid w:val="006465FC"/>
    <w:rsid w:val="006469DC"/>
    <w:rsid w:val="00651C71"/>
    <w:rsid w:val="00652CC3"/>
    <w:rsid w:val="00653286"/>
    <w:rsid w:val="00653291"/>
    <w:rsid w:val="00653391"/>
    <w:rsid w:val="00653676"/>
    <w:rsid w:val="00654F6A"/>
    <w:rsid w:val="006550F0"/>
    <w:rsid w:val="00655E00"/>
    <w:rsid w:val="006560CD"/>
    <w:rsid w:val="006573C3"/>
    <w:rsid w:val="006579D0"/>
    <w:rsid w:val="00657C83"/>
    <w:rsid w:val="00660945"/>
    <w:rsid w:val="00661DF0"/>
    <w:rsid w:val="00662D9A"/>
    <w:rsid w:val="00663E89"/>
    <w:rsid w:val="00664800"/>
    <w:rsid w:val="00664FDF"/>
    <w:rsid w:val="0066544B"/>
    <w:rsid w:val="006659BA"/>
    <w:rsid w:val="00665A07"/>
    <w:rsid w:val="00666C12"/>
    <w:rsid w:val="00667090"/>
    <w:rsid w:val="00667A08"/>
    <w:rsid w:val="006700CD"/>
    <w:rsid w:val="00671DA7"/>
    <w:rsid w:val="00672089"/>
    <w:rsid w:val="00672B45"/>
    <w:rsid w:val="00672B9D"/>
    <w:rsid w:val="00672CA5"/>
    <w:rsid w:val="00672E22"/>
    <w:rsid w:val="00673068"/>
    <w:rsid w:val="0067372D"/>
    <w:rsid w:val="00673FC5"/>
    <w:rsid w:val="00674067"/>
    <w:rsid w:val="00674A97"/>
    <w:rsid w:val="0067519B"/>
    <w:rsid w:val="00675A51"/>
    <w:rsid w:val="0067683D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5AFC"/>
    <w:rsid w:val="00685D74"/>
    <w:rsid w:val="0068605A"/>
    <w:rsid w:val="006865C3"/>
    <w:rsid w:val="00686BD2"/>
    <w:rsid w:val="00687164"/>
    <w:rsid w:val="00687C89"/>
    <w:rsid w:val="00687F97"/>
    <w:rsid w:val="00690915"/>
    <w:rsid w:val="006909F8"/>
    <w:rsid w:val="0069137C"/>
    <w:rsid w:val="006913D0"/>
    <w:rsid w:val="00691791"/>
    <w:rsid w:val="00692214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4D6F"/>
    <w:rsid w:val="006C5F32"/>
    <w:rsid w:val="006C6428"/>
    <w:rsid w:val="006C6D14"/>
    <w:rsid w:val="006C736E"/>
    <w:rsid w:val="006D105A"/>
    <w:rsid w:val="006D1291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3606"/>
    <w:rsid w:val="006F40AF"/>
    <w:rsid w:val="006F42D0"/>
    <w:rsid w:val="006F4872"/>
    <w:rsid w:val="006F4A9E"/>
    <w:rsid w:val="006F4DF4"/>
    <w:rsid w:val="006F5059"/>
    <w:rsid w:val="006F5D96"/>
    <w:rsid w:val="006F6A34"/>
    <w:rsid w:val="006F6CCF"/>
    <w:rsid w:val="006F6E4B"/>
    <w:rsid w:val="006F7606"/>
    <w:rsid w:val="0070040C"/>
    <w:rsid w:val="00700420"/>
    <w:rsid w:val="007006D7"/>
    <w:rsid w:val="00700BED"/>
    <w:rsid w:val="0070123F"/>
    <w:rsid w:val="00701BA4"/>
    <w:rsid w:val="00701CAE"/>
    <w:rsid w:val="00702885"/>
    <w:rsid w:val="00702950"/>
    <w:rsid w:val="00703411"/>
    <w:rsid w:val="00703598"/>
    <w:rsid w:val="00703713"/>
    <w:rsid w:val="007043DF"/>
    <w:rsid w:val="007050FF"/>
    <w:rsid w:val="007054C2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B0E"/>
    <w:rsid w:val="00712C1E"/>
    <w:rsid w:val="00712CAA"/>
    <w:rsid w:val="007132DB"/>
    <w:rsid w:val="00713658"/>
    <w:rsid w:val="00714519"/>
    <w:rsid w:val="007147D9"/>
    <w:rsid w:val="00714C01"/>
    <w:rsid w:val="007155DE"/>
    <w:rsid w:val="00715907"/>
    <w:rsid w:val="007160F1"/>
    <w:rsid w:val="00716B4E"/>
    <w:rsid w:val="00717F4B"/>
    <w:rsid w:val="00720787"/>
    <w:rsid w:val="00720972"/>
    <w:rsid w:val="00720B4B"/>
    <w:rsid w:val="00720F2E"/>
    <w:rsid w:val="00721F2A"/>
    <w:rsid w:val="00722AFD"/>
    <w:rsid w:val="00723394"/>
    <w:rsid w:val="00724476"/>
    <w:rsid w:val="0072451B"/>
    <w:rsid w:val="00725BBC"/>
    <w:rsid w:val="0072725E"/>
    <w:rsid w:val="00731495"/>
    <w:rsid w:val="007314B6"/>
    <w:rsid w:val="00731B9A"/>
    <w:rsid w:val="00733977"/>
    <w:rsid w:val="00733FB1"/>
    <w:rsid w:val="00734AD9"/>
    <w:rsid w:val="00737AFB"/>
    <w:rsid w:val="0074039D"/>
    <w:rsid w:val="00740D28"/>
    <w:rsid w:val="0074143C"/>
    <w:rsid w:val="007417EF"/>
    <w:rsid w:val="00742D81"/>
    <w:rsid w:val="00743E46"/>
    <w:rsid w:val="00744A46"/>
    <w:rsid w:val="0074556C"/>
    <w:rsid w:val="00745A55"/>
    <w:rsid w:val="00746DA6"/>
    <w:rsid w:val="00747C82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016E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0FDE"/>
    <w:rsid w:val="00771030"/>
    <w:rsid w:val="007712BD"/>
    <w:rsid w:val="0077140C"/>
    <w:rsid w:val="00771709"/>
    <w:rsid w:val="00771F6E"/>
    <w:rsid w:val="00772C73"/>
    <w:rsid w:val="0077415D"/>
    <w:rsid w:val="007754CA"/>
    <w:rsid w:val="00776064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2E3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CE0"/>
    <w:rsid w:val="007B4081"/>
    <w:rsid w:val="007B49BE"/>
    <w:rsid w:val="007B5335"/>
    <w:rsid w:val="007B5F79"/>
    <w:rsid w:val="007B67FE"/>
    <w:rsid w:val="007C046D"/>
    <w:rsid w:val="007C10FA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227B"/>
    <w:rsid w:val="007D251A"/>
    <w:rsid w:val="007D3485"/>
    <w:rsid w:val="007D3B6F"/>
    <w:rsid w:val="007D3EC6"/>
    <w:rsid w:val="007D4599"/>
    <w:rsid w:val="007D4DAE"/>
    <w:rsid w:val="007D6277"/>
    <w:rsid w:val="007D6359"/>
    <w:rsid w:val="007D6B5D"/>
    <w:rsid w:val="007D6F4F"/>
    <w:rsid w:val="007D7100"/>
    <w:rsid w:val="007D734B"/>
    <w:rsid w:val="007D7D4D"/>
    <w:rsid w:val="007E0AB7"/>
    <w:rsid w:val="007E1CAC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E73D2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0436"/>
    <w:rsid w:val="0080104E"/>
    <w:rsid w:val="00802AB6"/>
    <w:rsid w:val="00802FA2"/>
    <w:rsid w:val="00803EEE"/>
    <w:rsid w:val="008047E9"/>
    <w:rsid w:val="00804E16"/>
    <w:rsid w:val="00804E5A"/>
    <w:rsid w:val="00804E72"/>
    <w:rsid w:val="00806919"/>
    <w:rsid w:val="00806CC5"/>
    <w:rsid w:val="00806FCC"/>
    <w:rsid w:val="00807A9D"/>
    <w:rsid w:val="00810B0A"/>
    <w:rsid w:val="00810E47"/>
    <w:rsid w:val="008110E2"/>
    <w:rsid w:val="00813562"/>
    <w:rsid w:val="00813CD9"/>
    <w:rsid w:val="00813D94"/>
    <w:rsid w:val="00813FDA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179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6E47"/>
    <w:rsid w:val="008470BA"/>
    <w:rsid w:val="0085048C"/>
    <w:rsid w:val="0085081D"/>
    <w:rsid w:val="0085161D"/>
    <w:rsid w:val="0085228A"/>
    <w:rsid w:val="008522C3"/>
    <w:rsid w:val="00852347"/>
    <w:rsid w:val="00853111"/>
    <w:rsid w:val="00853F26"/>
    <w:rsid w:val="00853FB7"/>
    <w:rsid w:val="00854243"/>
    <w:rsid w:val="00854524"/>
    <w:rsid w:val="00854652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1E2E"/>
    <w:rsid w:val="00862694"/>
    <w:rsid w:val="008640D3"/>
    <w:rsid w:val="00864816"/>
    <w:rsid w:val="0086708F"/>
    <w:rsid w:val="00867CC9"/>
    <w:rsid w:val="00871459"/>
    <w:rsid w:val="00871A4C"/>
    <w:rsid w:val="00872233"/>
    <w:rsid w:val="008725E9"/>
    <w:rsid w:val="008726A3"/>
    <w:rsid w:val="00872D7D"/>
    <w:rsid w:val="00873311"/>
    <w:rsid w:val="00873EA3"/>
    <w:rsid w:val="00874EF0"/>
    <w:rsid w:val="008752CD"/>
    <w:rsid w:val="00875DFB"/>
    <w:rsid w:val="00876A82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61DF"/>
    <w:rsid w:val="0088713E"/>
    <w:rsid w:val="0088731A"/>
    <w:rsid w:val="008906E8"/>
    <w:rsid w:val="00891AA5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669"/>
    <w:rsid w:val="008A0DF5"/>
    <w:rsid w:val="008A1C4C"/>
    <w:rsid w:val="008A26A9"/>
    <w:rsid w:val="008A3A76"/>
    <w:rsid w:val="008A3CE3"/>
    <w:rsid w:val="008A3E1E"/>
    <w:rsid w:val="008A3E90"/>
    <w:rsid w:val="008A465E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7D9E"/>
    <w:rsid w:val="008C054F"/>
    <w:rsid w:val="008C0698"/>
    <w:rsid w:val="008C0A42"/>
    <w:rsid w:val="008C0D63"/>
    <w:rsid w:val="008C2161"/>
    <w:rsid w:val="008C26BF"/>
    <w:rsid w:val="008C2AAE"/>
    <w:rsid w:val="008C344F"/>
    <w:rsid w:val="008C49AB"/>
    <w:rsid w:val="008C4A80"/>
    <w:rsid w:val="008C523E"/>
    <w:rsid w:val="008C5542"/>
    <w:rsid w:val="008C5571"/>
    <w:rsid w:val="008C6361"/>
    <w:rsid w:val="008C686B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2CF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2D9"/>
    <w:rsid w:val="008E6E79"/>
    <w:rsid w:val="008F0141"/>
    <w:rsid w:val="008F187C"/>
    <w:rsid w:val="008F30EA"/>
    <w:rsid w:val="008F5326"/>
    <w:rsid w:val="008F5717"/>
    <w:rsid w:val="008F5A49"/>
    <w:rsid w:val="008F64F6"/>
    <w:rsid w:val="008F65BA"/>
    <w:rsid w:val="008F66B9"/>
    <w:rsid w:val="008F6794"/>
    <w:rsid w:val="008F6AFA"/>
    <w:rsid w:val="008F74DA"/>
    <w:rsid w:val="008F7BDA"/>
    <w:rsid w:val="00901FB7"/>
    <w:rsid w:val="0090265B"/>
    <w:rsid w:val="00903853"/>
    <w:rsid w:val="00904626"/>
    <w:rsid w:val="0090512E"/>
    <w:rsid w:val="009055CE"/>
    <w:rsid w:val="00906103"/>
    <w:rsid w:val="00906846"/>
    <w:rsid w:val="00906B42"/>
    <w:rsid w:val="0090719A"/>
    <w:rsid w:val="00907649"/>
    <w:rsid w:val="009078BD"/>
    <w:rsid w:val="00907F1C"/>
    <w:rsid w:val="00910367"/>
    <w:rsid w:val="0091072F"/>
    <w:rsid w:val="00911854"/>
    <w:rsid w:val="009118F0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DAF"/>
    <w:rsid w:val="00942F8F"/>
    <w:rsid w:val="00943271"/>
    <w:rsid w:val="00943D89"/>
    <w:rsid w:val="00943FC1"/>
    <w:rsid w:val="00944A69"/>
    <w:rsid w:val="00946ACE"/>
    <w:rsid w:val="0094747E"/>
    <w:rsid w:val="0094761D"/>
    <w:rsid w:val="00950163"/>
    <w:rsid w:val="009513DF"/>
    <w:rsid w:val="009519CE"/>
    <w:rsid w:val="0095267F"/>
    <w:rsid w:val="00952D89"/>
    <w:rsid w:val="00953002"/>
    <w:rsid w:val="0095320D"/>
    <w:rsid w:val="009535BF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458"/>
    <w:rsid w:val="009807BF"/>
    <w:rsid w:val="009811FE"/>
    <w:rsid w:val="009814CF"/>
    <w:rsid w:val="00981CA8"/>
    <w:rsid w:val="00985574"/>
    <w:rsid w:val="00985EFD"/>
    <w:rsid w:val="00986200"/>
    <w:rsid w:val="0098675E"/>
    <w:rsid w:val="00986803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2BDA"/>
    <w:rsid w:val="00993F3D"/>
    <w:rsid w:val="0099404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148A"/>
    <w:rsid w:val="009A2435"/>
    <w:rsid w:val="009A24BC"/>
    <w:rsid w:val="009A4140"/>
    <w:rsid w:val="009A4185"/>
    <w:rsid w:val="009A4EB9"/>
    <w:rsid w:val="009A67CE"/>
    <w:rsid w:val="009A70BF"/>
    <w:rsid w:val="009B037B"/>
    <w:rsid w:val="009B0F55"/>
    <w:rsid w:val="009B2343"/>
    <w:rsid w:val="009B2353"/>
    <w:rsid w:val="009B2549"/>
    <w:rsid w:val="009B2A03"/>
    <w:rsid w:val="009B3170"/>
    <w:rsid w:val="009B3DAA"/>
    <w:rsid w:val="009B5959"/>
    <w:rsid w:val="009B616A"/>
    <w:rsid w:val="009B79CD"/>
    <w:rsid w:val="009B7BA7"/>
    <w:rsid w:val="009C0172"/>
    <w:rsid w:val="009C0C2B"/>
    <w:rsid w:val="009C14D9"/>
    <w:rsid w:val="009C1653"/>
    <w:rsid w:val="009C33BB"/>
    <w:rsid w:val="009C5201"/>
    <w:rsid w:val="009C526D"/>
    <w:rsid w:val="009C628E"/>
    <w:rsid w:val="009C6A85"/>
    <w:rsid w:val="009C6D3B"/>
    <w:rsid w:val="009C7D8B"/>
    <w:rsid w:val="009D0718"/>
    <w:rsid w:val="009D1E1E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6B2B"/>
    <w:rsid w:val="009D7DB3"/>
    <w:rsid w:val="009D7EE5"/>
    <w:rsid w:val="009E0B2D"/>
    <w:rsid w:val="009E22CF"/>
    <w:rsid w:val="009E25F4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048"/>
    <w:rsid w:val="009F2927"/>
    <w:rsid w:val="009F2ABF"/>
    <w:rsid w:val="009F325F"/>
    <w:rsid w:val="009F4DAD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DC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3B5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E8B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EF9"/>
    <w:rsid w:val="00A17A3F"/>
    <w:rsid w:val="00A20095"/>
    <w:rsid w:val="00A216A6"/>
    <w:rsid w:val="00A225CE"/>
    <w:rsid w:val="00A22648"/>
    <w:rsid w:val="00A22A9C"/>
    <w:rsid w:val="00A2362A"/>
    <w:rsid w:val="00A2420C"/>
    <w:rsid w:val="00A248CE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096F"/>
    <w:rsid w:val="00A41B64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1889"/>
    <w:rsid w:val="00A51A47"/>
    <w:rsid w:val="00A52BC4"/>
    <w:rsid w:val="00A53510"/>
    <w:rsid w:val="00A542D2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245A"/>
    <w:rsid w:val="00A65516"/>
    <w:rsid w:val="00A674EE"/>
    <w:rsid w:val="00A676FB"/>
    <w:rsid w:val="00A67DBE"/>
    <w:rsid w:val="00A7009F"/>
    <w:rsid w:val="00A70AD2"/>
    <w:rsid w:val="00A70C3D"/>
    <w:rsid w:val="00A71623"/>
    <w:rsid w:val="00A72484"/>
    <w:rsid w:val="00A72928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7B36"/>
    <w:rsid w:val="00A87D48"/>
    <w:rsid w:val="00A87F71"/>
    <w:rsid w:val="00A90928"/>
    <w:rsid w:val="00A90DAA"/>
    <w:rsid w:val="00A914F7"/>
    <w:rsid w:val="00A9235B"/>
    <w:rsid w:val="00A93DF2"/>
    <w:rsid w:val="00A94D83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7DD"/>
    <w:rsid w:val="00AB08FE"/>
    <w:rsid w:val="00AB13CD"/>
    <w:rsid w:val="00AB1829"/>
    <w:rsid w:val="00AB1C58"/>
    <w:rsid w:val="00AB215A"/>
    <w:rsid w:val="00AB231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C7A2F"/>
    <w:rsid w:val="00AD00A1"/>
    <w:rsid w:val="00AD13D8"/>
    <w:rsid w:val="00AD17DD"/>
    <w:rsid w:val="00AD1B7F"/>
    <w:rsid w:val="00AD2E6B"/>
    <w:rsid w:val="00AD2F5B"/>
    <w:rsid w:val="00AD4667"/>
    <w:rsid w:val="00AD4C88"/>
    <w:rsid w:val="00AD530A"/>
    <w:rsid w:val="00AD77FF"/>
    <w:rsid w:val="00AD781A"/>
    <w:rsid w:val="00AE13DB"/>
    <w:rsid w:val="00AE22CD"/>
    <w:rsid w:val="00AE28A8"/>
    <w:rsid w:val="00AE36C6"/>
    <w:rsid w:val="00AE37C0"/>
    <w:rsid w:val="00AE4F42"/>
    <w:rsid w:val="00AE5109"/>
    <w:rsid w:val="00AE55DD"/>
    <w:rsid w:val="00AE5B4E"/>
    <w:rsid w:val="00AE6BE0"/>
    <w:rsid w:val="00AE7F24"/>
    <w:rsid w:val="00AF1A55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446"/>
    <w:rsid w:val="00B02AAE"/>
    <w:rsid w:val="00B03226"/>
    <w:rsid w:val="00B04CDD"/>
    <w:rsid w:val="00B05260"/>
    <w:rsid w:val="00B05BBB"/>
    <w:rsid w:val="00B06E1F"/>
    <w:rsid w:val="00B06F17"/>
    <w:rsid w:val="00B06FDA"/>
    <w:rsid w:val="00B079F8"/>
    <w:rsid w:val="00B1020B"/>
    <w:rsid w:val="00B103CD"/>
    <w:rsid w:val="00B1139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3995"/>
    <w:rsid w:val="00B23C3F"/>
    <w:rsid w:val="00B23DE6"/>
    <w:rsid w:val="00B24CD4"/>
    <w:rsid w:val="00B25486"/>
    <w:rsid w:val="00B2604D"/>
    <w:rsid w:val="00B26548"/>
    <w:rsid w:val="00B26A27"/>
    <w:rsid w:val="00B26FBE"/>
    <w:rsid w:val="00B27553"/>
    <w:rsid w:val="00B27A16"/>
    <w:rsid w:val="00B33826"/>
    <w:rsid w:val="00B34044"/>
    <w:rsid w:val="00B35138"/>
    <w:rsid w:val="00B3514D"/>
    <w:rsid w:val="00B35215"/>
    <w:rsid w:val="00B35496"/>
    <w:rsid w:val="00B36354"/>
    <w:rsid w:val="00B36631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6B1F"/>
    <w:rsid w:val="00B47BAF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0E1B"/>
    <w:rsid w:val="00B6131D"/>
    <w:rsid w:val="00B628AA"/>
    <w:rsid w:val="00B62C7A"/>
    <w:rsid w:val="00B6543E"/>
    <w:rsid w:val="00B65CAB"/>
    <w:rsid w:val="00B66680"/>
    <w:rsid w:val="00B6685D"/>
    <w:rsid w:val="00B66937"/>
    <w:rsid w:val="00B671FF"/>
    <w:rsid w:val="00B7161F"/>
    <w:rsid w:val="00B71D53"/>
    <w:rsid w:val="00B72292"/>
    <w:rsid w:val="00B75658"/>
    <w:rsid w:val="00B7595A"/>
    <w:rsid w:val="00B765B6"/>
    <w:rsid w:val="00B76A08"/>
    <w:rsid w:val="00B77625"/>
    <w:rsid w:val="00B779C4"/>
    <w:rsid w:val="00B82DCE"/>
    <w:rsid w:val="00B82FD4"/>
    <w:rsid w:val="00B83B17"/>
    <w:rsid w:val="00B84266"/>
    <w:rsid w:val="00B84591"/>
    <w:rsid w:val="00B845F1"/>
    <w:rsid w:val="00B852CA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69E1"/>
    <w:rsid w:val="00B974C6"/>
    <w:rsid w:val="00B97B3D"/>
    <w:rsid w:val="00B97F49"/>
    <w:rsid w:val="00BA083D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A7B29"/>
    <w:rsid w:val="00BB2037"/>
    <w:rsid w:val="00BB23B7"/>
    <w:rsid w:val="00BB3DB5"/>
    <w:rsid w:val="00BB658C"/>
    <w:rsid w:val="00BC03C9"/>
    <w:rsid w:val="00BC0B7E"/>
    <w:rsid w:val="00BC1268"/>
    <w:rsid w:val="00BC1FA3"/>
    <w:rsid w:val="00BC2547"/>
    <w:rsid w:val="00BC493F"/>
    <w:rsid w:val="00BC51D7"/>
    <w:rsid w:val="00BC52E2"/>
    <w:rsid w:val="00BC541E"/>
    <w:rsid w:val="00BC551C"/>
    <w:rsid w:val="00BC57E1"/>
    <w:rsid w:val="00BC583A"/>
    <w:rsid w:val="00BC5911"/>
    <w:rsid w:val="00BC60FF"/>
    <w:rsid w:val="00BC6685"/>
    <w:rsid w:val="00BC6B3C"/>
    <w:rsid w:val="00BC759C"/>
    <w:rsid w:val="00BD0007"/>
    <w:rsid w:val="00BD0197"/>
    <w:rsid w:val="00BD0554"/>
    <w:rsid w:val="00BD0639"/>
    <w:rsid w:val="00BD1839"/>
    <w:rsid w:val="00BD1D2F"/>
    <w:rsid w:val="00BD216F"/>
    <w:rsid w:val="00BD2DFE"/>
    <w:rsid w:val="00BD3A8A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938"/>
    <w:rsid w:val="00BE1A47"/>
    <w:rsid w:val="00BE2B08"/>
    <w:rsid w:val="00BE2EFF"/>
    <w:rsid w:val="00BE314C"/>
    <w:rsid w:val="00BE477F"/>
    <w:rsid w:val="00BE5097"/>
    <w:rsid w:val="00BE6F97"/>
    <w:rsid w:val="00BE72E2"/>
    <w:rsid w:val="00BF083F"/>
    <w:rsid w:val="00BF1974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682A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0A7"/>
    <w:rsid w:val="00C202FC"/>
    <w:rsid w:val="00C2040C"/>
    <w:rsid w:val="00C206CC"/>
    <w:rsid w:val="00C20A19"/>
    <w:rsid w:val="00C20EAB"/>
    <w:rsid w:val="00C21B2E"/>
    <w:rsid w:val="00C2203B"/>
    <w:rsid w:val="00C22115"/>
    <w:rsid w:val="00C2220A"/>
    <w:rsid w:val="00C22DB2"/>
    <w:rsid w:val="00C23DEB"/>
    <w:rsid w:val="00C24092"/>
    <w:rsid w:val="00C2484A"/>
    <w:rsid w:val="00C26944"/>
    <w:rsid w:val="00C27540"/>
    <w:rsid w:val="00C27F28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37E99"/>
    <w:rsid w:val="00C4165D"/>
    <w:rsid w:val="00C41F5B"/>
    <w:rsid w:val="00C42522"/>
    <w:rsid w:val="00C42530"/>
    <w:rsid w:val="00C425EC"/>
    <w:rsid w:val="00C42D9C"/>
    <w:rsid w:val="00C433B4"/>
    <w:rsid w:val="00C44B77"/>
    <w:rsid w:val="00C45376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A5B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CD4"/>
    <w:rsid w:val="00C64169"/>
    <w:rsid w:val="00C64F0D"/>
    <w:rsid w:val="00C65153"/>
    <w:rsid w:val="00C654C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5307"/>
    <w:rsid w:val="00C76469"/>
    <w:rsid w:val="00C76AEB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924"/>
    <w:rsid w:val="00C84B15"/>
    <w:rsid w:val="00C857C1"/>
    <w:rsid w:val="00C857DC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5F0"/>
    <w:rsid w:val="00C94613"/>
    <w:rsid w:val="00C9557A"/>
    <w:rsid w:val="00C956DF"/>
    <w:rsid w:val="00C957C3"/>
    <w:rsid w:val="00C96E0B"/>
    <w:rsid w:val="00C970B8"/>
    <w:rsid w:val="00C972F5"/>
    <w:rsid w:val="00CA00D3"/>
    <w:rsid w:val="00CA10DC"/>
    <w:rsid w:val="00CA259C"/>
    <w:rsid w:val="00CA268D"/>
    <w:rsid w:val="00CA2CD2"/>
    <w:rsid w:val="00CA3D26"/>
    <w:rsid w:val="00CA3F80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20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B7BBB"/>
    <w:rsid w:val="00CC01BE"/>
    <w:rsid w:val="00CC0BC1"/>
    <w:rsid w:val="00CC0F9A"/>
    <w:rsid w:val="00CC1576"/>
    <w:rsid w:val="00CC1D8A"/>
    <w:rsid w:val="00CC2329"/>
    <w:rsid w:val="00CC24B5"/>
    <w:rsid w:val="00CC261E"/>
    <w:rsid w:val="00CC3858"/>
    <w:rsid w:val="00CC3BE7"/>
    <w:rsid w:val="00CC3DF9"/>
    <w:rsid w:val="00CC4E1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83F"/>
    <w:rsid w:val="00CD4957"/>
    <w:rsid w:val="00CD4B26"/>
    <w:rsid w:val="00CD5B2E"/>
    <w:rsid w:val="00CD64D5"/>
    <w:rsid w:val="00CD6DF6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2"/>
    <w:rsid w:val="00CF0124"/>
    <w:rsid w:val="00CF0173"/>
    <w:rsid w:val="00CF047B"/>
    <w:rsid w:val="00CF1369"/>
    <w:rsid w:val="00CF1A7A"/>
    <w:rsid w:val="00CF2B2E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5A4E"/>
    <w:rsid w:val="00D07EF8"/>
    <w:rsid w:val="00D07F08"/>
    <w:rsid w:val="00D108B1"/>
    <w:rsid w:val="00D10C60"/>
    <w:rsid w:val="00D10F74"/>
    <w:rsid w:val="00D111AF"/>
    <w:rsid w:val="00D12C66"/>
    <w:rsid w:val="00D16033"/>
    <w:rsid w:val="00D17833"/>
    <w:rsid w:val="00D20782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07C3"/>
    <w:rsid w:val="00D31097"/>
    <w:rsid w:val="00D315E0"/>
    <w:rsid w:val="00D31627"/>
    <w:rsid w:val="00D31FEB"/>
    <w:rsid w:val="00D3237F"/>
    <w:rsid w:val="00D3321E"/>
    <w:rsid w:val="00D33321"/>
    <w:rsid w:val="00D34675"/>
    <w:rsid w:val="00D34732"/>
    <w:rsid w:val="00D3555D"/>
    <w:rsid w:val="00D3594A"/>
    <w:rsid w:val="00D368C2"/>
    <w:rsid w:val="00D36AD5"/>
    <w:rsid w:val="00D36F17"/>
    <w:rsid w:val="00D37ED9"/>
    <w:rsid w:val="00D40A43"/>
    <w:rsid w:val="00D40E9A"/>
    <w:rsid w:val="00D41181"/>
    <w:rsid w:val="00D41944"/>
    <w:rsid w:val="00D41AC0"/>
    <w:rsid w:val="00D426ED"/>
    <w:rsid w:val="00D42A79"/>
    <w:rsid w:val="00D43089"/>
    <w:rsid w:val="00D44002"/>
    <w:rsid w:val="00D4429B"/>
    <w:rsid w:val="00D46440"/>
    <w:rsid w:val="00D47165"/>
    <w:rsid w:val="00D5009D"/>
    <w:rsid w:val="00D51152"/>
    <w:rsid w:val="00D51313"/>
    <w:rsid w:val="00D51A9E"/>
    <w:rsid w:val="00D5357E"/>
    <w:rsid w:val="00D541E3"/>
    <w:rsid w:val="00D548B8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1C25"/>
    <w:rsid w:val="00D93791"/>
    <w:rsid w:val="00D94056"/>
    <w:rsid w:val="00D95B41"/>
    <w:rsid w:val="00D96CB0"/>
    <w:rsid w:val="00DA0926"/>
    <w:rsid w:val="00DA12F4"/>
    <w:rsid w:val="00DA1A68"/>
    <w:rsid w:val="00DA2280"/>
    <w:rsid w:val="00DA2E93"/>
    <w:rsid w:val="00DA2EB0"/>
    <w:rsid w:val="00DA31EF"/>
    <w:rsid w:val="00DA3466"/>
    <w:rsid w:val="00DA3D43"/>
    <w:rsid w:val="00DA3E3A"/>
    <w:rsid w:val="00DA453F"/>
    <w:rsid w:val="00DA4C61"/>
    <w:rsid w:val="00DA57B9"/>
    <w:rsid w:val="00DA5F99"/>
    <w:rsid w:val="00DA634A"/>
    <w:rsid w:val="00DA6563"/>
    <w:rsid w:val="00DB0C64"/>
    <w:rsid w:val="00DB132C"/>
    <w:rsid w:val="00DB1BAA"/>
    <w:rsid w:val="00DB1F9E"/>
    <w:rsid w:val="00DB1FDC"/>
    <w:rsid w:val="00DB275B"/>
    <w:rsid w:val="00DB3119"/>
    <w:rsid w:val="00DB330D"/>
    <w:rsid w:val="00DB4266"/>
    <w:rsid w:val="00DB43A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E533B"/>
    <w:rsid w:val="00DF2216"/>
    <w:rsid w:val="00DF241F"/>
    <w:rsid w:val="00DF3D7E"/>
    <w:rsid w:val="00DF4168"/>
    <w:rsid w:val="00DF5FD0"/>
    <w:rsid w:val="00DF7620"/>
    <w:rsid w:val="00E00C97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2892"/>
    <w:rsid w:val="00E23F21"/>
    <w:rsid w:val="00E25FA3"/>
    <w:rsid w:val="00E26511"/>
    <w:rsid w:val="00E26EBA"/>
    <w:rsid w:val="00E278B0"/>
    <w:rsid w:val="00E27FE2"/>
    <w:rsid w:val="00E30548"/>
    <w:rsid w:val="00E30B09"/>
    <w:rsid w:val="00E31346"/>
    <w:rsid w:val="00E31C7D"/>
    <w:rsid w:val="00E31F11"/>
    <w:rsid w:val="00E33250"/>
    <w:rsid w:val="00E33E16"/>
    <w:rsid w:val="00E33E8F"/>
    <w:rsid w:val="00E34445"/>
    <w:rsid w:val="00E349E9"/>
    <w:rsid w:val="00E34F55"/>
    <w:rsid w:val="00E35A11"/>
    <w:rsid w:val="00E37444"/>
    <w:rsid w:val="00E375F6"/>
    <w:rsid w:val="00E37697"/>
    <w:rsid w:val="00E37991"/>
    <w:rsid w:val="00E37F67"/>
    <w:rsid w:val="00E411E3"/>
    <w:rsid w:val="00E41725"/>
    <w:rsid w:val="00E439D8"/>
    <w:rsid w:val="00E44DEF"/>
    <w:rsid w:val="00E453D9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944"/>
    <w:rsid w:val="00E56BEC"/>
    <w:rsid w:val="00E6058E"/>
    <w:rsid w:val="00E606B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5D36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29F"/>
    <w:rsid w:val="00E80AD5"/>
    <w:rsid w:val="00E816EE"/>
    <w:rsid w:val="00E82862"/>
    <w:rsid w:val="00E837C5"/>
    <w:rsid w:val="00E85172"/>
    <w:rsid w:val="00E85C98"/>
    <w:rsid w:val="00E8606C"/>
    <w:rsid w:val="00E86FCB"/>
    <w:rsid w:val="00E8794D"/>
    <w:rsid w:val="00E900C5"/>
    <w:rsid w:val="00E90237"/>
    <w:rsid w:val="00E90BAE"/>
    <w:rsid w:val="00E91854"/>
    <w:rsid w:val="00E91A03"/>
    <w:rsid w:val="00E92D7E"/>
    <w:rsid w:val="00E93D39"/>
    <w:rsid w:val="00E9444C"/>
    <w:rsid w:val="00E958A7"/>
    <w:rsid w:val="00E97470"/>
    <w:rsid w:val="00E975CF"/>
    <w:rsid w:val="00E979D8"/>
    <w:rsid w:val="00E97F52"/>
    <w:rsid w:val="00EA0953"/>
    <w:rsid w:val="00EA10B6"/>
    <w:rsid w:val="00EA1535"/>
    <w:rsid w:val="00EA1855"/>
    <w:rsid w:val="00EA1FE9"/>
    <w:rsid w:val="00EA2B1A"/>
    <w:rsid w:val="00EA2C89"/>
    <w:rsid w:val="00EA3434"/>
    <w:rsid w:val="00EA3738"/>
    <w:rsid w:val="00EA3B58"/>
    <w:rsid w:val="00EA43F4"/>
    <w:rsid w:val="00EA4882"/>
    <w:rsid w:val="00EA4C68"/>
    <w:rsid w:val="00EA517C"/>
    <w:rsid w:val="00EA5227"/>
    <w:rsid w:val="00EA57D0"/>
    <w:rsid w:val="00EA61B9"/>
    <w:rsid w:val="00EA7B49"/>
    <w:rsid w:val="00EB01D5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0B0"/>
    <w:rsid w:val="00EB56B4"/>
    <w:rsid w:val="00EB59D9"/>
    <w:rsid w:val="00EB64BE"/>
    <w:rsid w:val="00EB688D"/>
    <w:rsid w:val="00EB6966"/>
    <w:rsid w:val="00EB6B63"/>
    <w:rsid w:val="00EB6D67"/>
    <w:rsid w:val="00EC003B"/>
    <w:rsid w:val="00EC1024"/>
    <w:rsid w:val="00EC12F3"/>
    <w:rsid w:val="00EC1CD5"/>
    <w:rsid w:val="00EC2C5B"/>
    <w:rsid w:val="00EC2DC1"/>
    <w:rsid w:val="00EC2E51"/>
    <w:rsid w:val="00EC36C9"/>
    <w:rsid w:val="00EC372B"/>
    <w:rsid w:val="00EC40D3"/>
    <w:rsid w:val="00EC4121"/>
    <w:rsid w:val="00EC4BC0"/>
    <w:rsid w:val="00EC5468"/>
    <w:rsid w:val="00EC559B"/>
    <w:rsid w:val="00EC593F"/>
    <w:rsid w:val="00EC5E64"/>
    <w:rsid w:val="00EC61BC"/>
    <w:rsid w:val="00ED28B5"/>
    <w:rsid w:val="00ED32F0"/>
    <w:rsid w:val="00ED431A"/>
    <w:rsid w:val="00ED4CB3"/>
    <w:rsid w:val="00ED6018"/>
    <w:rsid w:val="00ED65CE"/>
    <w:rsid w:val="00ED69DD"/>
    <w:rsid w:val="00ED6E4D"/>
    <w:rsid w:val="00ED72DD"/>
    <w:rsid w:val="00EE125B"/>
    <w:rsid w:val="00EE1E8B"/>
    <w:rsid w:val="00EE20C0"/>
    <w:rsid w:val="00EE3070"/>
    <w:rsid w:val="00EE327D"/>
    <w:rsid w:val="00EE3825"/>
    <w:rsid w:val="00EE3B32"/>
    <w:rsid w:val="00EE479C"/>
    <w:rsid w:val="00EE49C0"/>
    <w:rsid w:val="00EE4B49"/>
    <w:rsid w:val="00EE5736"/>
    <w:rsid w:val="00EE59E3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137"/>
    <w:rsid w:val="00EF5FFD"/>
    <w:rsid w:val="00EF7B12"/>
    <w:rsid w:val="00EF7D38"/>
    <w:rsid w:val="00F0007B"/>
    <w:rsid w:val="00F00D8C"/>
    <w:rsid w:val="00F02CFA"/>
    <w:rsid w:val="00F03938"/>
    <w:rsid w:val="00F04FF5"/>
    <w:rsid w:val="00F05DAC"/>
    <w:rsid w:val="00F0633E"/>
    <w:rsid w:val="00F0700B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0FE"/>
    <w:rsid w:val="00F226BC"/>
    <w:rsid w:val="00F22E50"/>
    <w:rsid w:val="00F24784"/>
    <w:rsid w:val="00F2576B"/>
    <w:rsid w:val="00F25BE6"/>
    <w:rsid w:val="00F26945"/>
    <w:rsid w:val="00F26FBF"/>
    <w:rsid w:val="00F30B48"/>
    <w:rsid w:val="00F30DDF"/>
    <w:rsid w:val="00F31581"/>
    <w:rsid w:val="00F316BA"/>
    <w:rsid w:val="00F31AD0"/>
    <w:rsid w:val="00F32254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21A7"/>
    <w:rsid w:val="00F43260"/>
    <w:rsid w:val="00F4331E"/>
    <w:rsid w:val="00F44CBC"/>
    <w:rsid w:val="00F44F2A"/>
    <w:rsid w:val="00F44F5D"/>
    <w:rsid w:val="00F45244"/>
    <w:rsid w:val="00F460FC"/>
    <w:rsid w:val="00F47465"/>
    <w:rsid w:val="00F47B13"/>
    <w:rsid w:val="00F50CDB"/>
    <w:rsid w:val="00F51419"/>
    <w:rsid w:val="00F518CF"/>
    <w:rsid w:val="00F51E84"/>
    <w:rsid w:val="00F533F8"/>
    <w:rsid w:val="00F54B86"/>
    <w:rsid w:val="00F5542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4E9B"/>
    <w:rsid w:val="00F64F73"/>
    <w:rsid w:val="00F6584F"/>
    <w:rsid w:val="00F65BEA"/>
    <w:rsid w:val="00F6638A"/>
    <w:rsid w:val="00F66418"/>
    <w:rsid w:val="00F666B6"/>
    <w:rsid w:val="00F667B0"/>
    <w:rsid w:val="00F6690D"/>
    <w:rsid w:val="00F66E03"/>
    <w:rsid w:val="00F67772"/>
    <w:rsid w:val="00F67F6F"/>
    <w:rsid w:val="00F70E4C"/>
    <w:rsid w:val="00F71269"/>
    <w:rsid w:val="00F71F7A"/>
    <w:rsid w:val="00F73AD1"/>
    <w:rsid w:val="00F73DA2"/>
    <w:rsid w:val="00F74033"/>
    <w:rsid w:val="00F74AC5"/>
    <w:rsid w:val="00F74BF1"/>
    <w:rsid w:val="00F7701E"/>
    <w:rsid w:val="00F8017D"/>
    <w:rsid w:val="00F80F77"/>
    <w:rsid w:val="00F81574"/>
    <w:rsid w:val="00F82646"/>
    <w:rsid w:val="00F82D11"/>
    <w:rsid w:val="00F83E63"/>
    <w:rsid w:val="00F84FF6"/>
    <w:rsid w:val="00F8500E"/>
    <w:rsid w:val="00F86A9B"/>
    <w:rsid w:val="00F87201"/>
    <w:rsid w:val="00F87705"/>
    <w:rsid w:val="00F8784E"/>
    <w:rsid w:val="00F92D1E"/>
    <w:rsid w:val="00F93517"/>
    <w:rsid w:val="00F936DA"/>
    <w:rsid w:val="00F93E5F"/>
    <w:rsid w:val="00F94091"/>
    <w:rsid w:val="00F94896"/>
    <w:rsid w:val="00F94CF1"/>
    <w:rsid w:val="00F95D58"/>
    <w:rsid w:val="00F97730"/>
    <w:rsid w:val="00FA02DC"/>
    <w:rsid w:val="00FA08FF"/>
    <w:rsid w:val="00FA153C"/>
    <w:rsid w:val="00FA2D9E"/>
    <w:rsid w:val="00FA38B5"/>
    <w:rsid w:val="00FA448F"/>
    <w:rsid w:val="00FA538D"/>
    <w:rsid w:val="00FA5D97"/>
    <w:rsid w:val="00FA61CB"/>
    <w:rsid w:val="00FA628D"/>
    <w:rsid w:val="00FA74F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15E"/>
    <w:rsid w:val="00FB5745"/>
    <w:rsid w:val="00FB634F"/>
    <w:rsid w:val="00FB63CD"/>
    <w:rsid w:val="00FB64C8"/>
    <w:rsid w:val="00FB71BF"/>
    <w:rsid w:val="00FB722C"/>
    <w:rsid w:val="00FC09D7"/>
    <w:rsid w:val="00FC0FAB"/>
    <w:rsid w:val="00FC1BC2"/>
    <w:rsid w:val="00FC1C88"/>
    <w:rsid w:val="00FC1EBC"/>
    <w:rsid w:val="00FC347D"/>
    <w:rsid w:val="00FC3D33"/>
    <w:rsid w:val="00FC4205"/>
    <w:rsid w:val="00FC44F6"/>
    <w:rsid w:val="00FC4914"/>
    <w:rsid w:val="00FC4958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2D3"/>
    <w:rsid w:val="00FE3F0A"/>
    <w:rsid w:val="00FE50CA"/>
    <w:rsid w:val="00FE5372"/>
    <w:rsid w:val="00FE74F1"/>
    <w:rsid w:val="00FE790D"/>
    <w:rsid w:val="00FE7B4C"/>
    <w:rsid w:val="00FF0FA9"/>
    <w:rsid w:val="00FF1661"/>
    <w:rsid w:val="00FF1959"/>
    <w:rsid w:val="00FF2D16"/>
    <w:rsid w:val="00FF3A20"/>
    <w:rsid w:val="00FF3BE9"/>
    <w:rsid w:val="00FF3CB9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DA"/>
    <w:pPr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516E"/>
    <w:pPr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1516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/>
    </w:pPr>
    <w:rPr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99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line="360" w:lineRule="auto"/>
    </w:pPr>
    <w:rPr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a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b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/>
    </w:pPr>
    <w:rPr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/>
    </w:pPr>
  </w:style>
  <w:style w:type="character" w:customStyle="1" w:styleId="paragraph-number">
    <w:name w:val="paragraph-number"/>
    <w:basedOn w:val="a0"/>
    <w:rsid w:val="00AB6FB2"/>
  </w:style>
  <w:style w:type="character" w:styleId="afc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hl">
    <w:name w:val="hl"/>
    <w:basedOn w:val="a0"/>
    <w:rsid w:val="005374C1"/>
  </w:style>
  <w:style w:type="character" w:customStyle="1" w:styleId="af0">
    <w:name w:val="Абзац списка Знак"/>
    <w:link w:val="af"/>
    <w:uiPriority w:val="99"/>
    <w:locked/>
    <w:rsid w:val="00C972F5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72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29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it">
    <w:name w:val="cit"/>
    <w:basedOn w:val="a0"/>
    <w:rsid w:val="00E90BAE"/>
  </w:style>
  <w:style w:type="character" w:customStyle="1" w:styleId="doi">
    <w:name w:val="doi"/>
    <w:basedOn w:val="a0"/>
    <w:rsid w:val="00E90BAE"/>
  </w:style>
  <w:style w:type="character" w:customStyle="1" w:styleId="fm-vol-iss-date">
    <w:name w:val="fm-vol-iss-date"/>
    <w:basedOn w:val="a0"/>
    <w:rsid w:val="004355FA"/>
  </w:style>
  <w:style w:type="paragraph" w:styleId="afd">
    <w:name w:val="Revision"/>
    <w:hidden/>
    <w:uiPriority w:val="99"/>
    <w:semiHidden/>
    <w:rsid w:val="00520F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07F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FDA"/>
    <w:pPr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516E"/>
    <w:pPr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1516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/>
    </w:pPr>
    <w:rPr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99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line="360" w:lineRule="auto"/>
    </w:pPr>
    <w:rPr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a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b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/>
    </w:pPr>
    <w:rPr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/>
    </w:pPr>
  </w:style>
  <w:style w:type="character" w:customStyle="1" w:styleId="paragraph-number">
    <w:name w:val="paragraph-number"/>
    <w:basedOn w:val="a0"/>
    <w:rsid w:val="00AB6FB2"/>
  </w:style>
  <w:style w:type="character" w:styleId="afc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hl">
    <w:name w:val="hl"/>
    <w:basedOn w:val="a0"/>
    <w:rsid w:val="005374C1"/>
  </w:style>
  <w:style w:type="character" w:customStyle="1" w:styleId="af0">
    <w:name w:val="Абзац списка Знак"/>
    <w:link w:val="af"/>
    <w:uiPriority w:val="99"/>
    <w:locked/>
    <w:rsid w:val="00C972F5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72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7292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it">
    <w:name w:val="cit"/>
    <w:basedOn w:val="a0"/>
    <w:rsid w:val="00E90BAE"/>
  </w:style>
  <w:style w:type="character" w:customStyle="1" w:styleId="doi">
    <w:name w:val="doi"/>
    <w:basedOn w:val="a0"/>
    <w:rsid w:val="00E90BAE"/>
  </w:style>
  <w:style w:type="character" w:customStyle="1" w:styleId="fm-vol-iss-date">
    <w:name w:val="fm-vol-iss-date"/>
    <w:basedOn w:val="a0"/>
    <w:rsid w:val="004355FA"/>
  </w:style>
  <w:style w:type="paragraph" w:styleId="afd">
    <w:name w:val="Revision"/>
    <w:hidden/>
    <w:uiPriority w:val="99"/>
    <w:semiHidden/>
    <w:rsid w:val="00520F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D07F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63906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40517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2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Meheux%20CJ%5BAuthor%5D&amp;cauthor=true&amp;cauthor_uid=26432430" TargetMode="External"/><Relationship Id="rId13" Type="http://schemas.openxmlformats.org/officeDocument/2006/relationships/hyperlink" Target="https://www.ncbi.nlm.nih.gov/pmc/articles/PMC3435904/" TargetMode="External"/><Relationship Id="rId18" Type="http://schemas.openxmlformats.org/officeDocument/2006/relationships/hyperlink" Target="https://kaznmu.kz/press/2012/10/0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?term=Navarro%20A%5BAuthor%5D&amp;cauthor=true&amp;cauthor_uid=28255569" TargetMode="External"/><Relationship Id="rId17" Type="http://schemas.openxmlformats.org/officeDocument/2006/relationships/hyperlink" Target="https://www.ncbi.nlm.nih.gov/pmc/articles/PMC53152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2643243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Revert%26%23x000e9%3B-Vinaixa%20MM%5BAuthor%5D&amp;cauthor=true&amp;cauthor_uid=282555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mc/articles/PMC3435904/" TargetMode="External"/><Relationship Id="rId10" Type="http://schemas.openxmlformats.org/officeDocument/2006/relationships/hyperlink" Target="https://www.ncbi.nlm.nih.gov/pubmed/?term=Rodr%26%23x000ed%3Bguez%20L%5BAuthor%5D&amp;cauthor=true&amp;cauthor_uid=28255569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Joshi%20Jubert%20N%5BAuthor%5D&amp;cauthor=true&amp;cauthor_uid=28255569" TargetMode="External"/><Relationship Id="rId14" Type="http://schemas.openxmlformats.org/officeDocument/2006/relationships/hyperlink" Target="https://dx.doi.org/10.1177%2F1941738111431801" TargetMode="External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3B18B-88CB-4008-959B-C28CA258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16</Pages>
  <Words>6459</Words>
  <Characters>36820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43193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zhanatbekova_a</cp:lastModifiedBy>
  <cp:revision>36</cp:revision>
  <cp:lastPrinted>2017-08-04T10:07:00Z</cp:lastPrinted>
  <dcterms:created xsi:type="dcterms:W3CDTF">2017-10-18T08:50:00Z</dcterms:created>
  <dcterms:modified xsi:type="dcterms:W3CDTF">2017-10-30T06:32:00Z</dcterms:modified>
</cp:coreProperties>
</file>